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8FFE" w14:textId="77777777" w:rsidR="00233D2D" w:rsidRPr="00FE6A2F" w:rsidRDefault="00233D2D">
      <w:pPr>
        <w:pStyle w:val="Heading1"/>
        <w:pBdr>
          <w:top w:val="single" w:sz="4" w:space="0" w:color="auto"/>
          <w:left w:val="single" w:sz="4" w:space="6" w:color="auto"/>
          <w:bottom w:val="single" w:sz="4" w:space="1" w:color="auto"/>
          <w:right w:val="single" w:sz="4" w:space="4" w:color="auto"/>
        </w:pBdr>
        <w:spacing w:after="0"/>
        <w:jc w:val="center"/>
        <w:rPr>
          <w:rFonts w:ascii="Times New Roman" w:hAnsi="Times New Roman"/>
          <w:sz w:val="32"/>
          <w:szCs w:val="32"/>
        </w:rPr>
      </w:pPr>
      <w:r w:rsidRPr="00FE6A2F">
        <w:rPr>
          <w:rFonts w:ascii="Times New Roman" w:hAnsi="Times New Roman"/>
          <w:sz w:val="32"/>
          <w:szCs w:val="32"/>
        </w:rPr>
        <w:t>ZONING BOARD OF APPEALS</w:t>
      </w:r>
    </w:p>
    <w:p w14:paraId="6B26E1AE" w14:textId="77777777" w:rsidR="00233D2D" w:rsidRPr="00FE6A2F" w:rsidRDefault="00233D2D">
      <w:pPr>
        <w:pStyle w:val="Heading1"/>
        <w:pBdr>
          <w:top w:val="single" w:sz="4" w:space="0" w:color="auto"/>
          <w:left w:val="single" w:sz="4" w:space="6" w:color="auto"/>
          <w:bottom w:val="single" w:sz="4" w:space="1" w:color="auto"/>
          <w:right w:val="single" w:sz="4" w:space="4" w:color="auto"/>
        </w:pBdr>
        <w:spacing w:before="0" w:after="0"/>
        <w:jc w:val="center"/>
        <w:rPr>
          <w:rFonts w:ascii="Times New Roman" w:hAnsi="Times New Roman"/>
          <w:sz w:val="32"/>
          <w:szCs w:val="32"/>
        </w:rPr>
      </w:pPr>
      <w:r w:rsidRPr="00FE6A2F">
        <w:rPr>
          <w:rFonts w:ascii="Times New Roman" w:hAnsi="Times New Roman"/>
          <w:sz w:val="32"/>
          <w:szCs w:val="32"/>
        </w:rPr>
        <w:t>CITY OF WILLOUGHBY</w:t>
      </w:r>
    </w:p>
    <w:p w14:paraId="4DACCB51" w14:textId="77777777" w:rsidR="00233D2D" w:rsidRPr="00FE6A2F" w:rsidRDefault="0016618A" w:rsidP="00110225">
      <w:pPr>
        <w:pBdr>
          <w:top w:val="single" w:sz="4" w:space="0" w:color="auto"/>
          <w:left w:val="single" w:sz="4" w:space="6" w:color="auto"/>
          <w:bottom w:val="single" w:sz="4" w:space="1" w:color="auto"/>
          <w:right w:val="single" w:sz="4" w:space="4" w:color="auto"/>
        </w:pBdr>
        <w:spacing w:after="0"/>
        <w:jc w:val="center"/>
        <w:rPr>
          <w:rFonts w:eastAsia="Times New Roman" w:cs="Times New Roman"/>
          <w:b/>
          <w:sz w:val="32"/>
          <w:szCs w:val="32"/>
        </w:rPr>
      </w:pPr>
      <w:r>
        <w:rPr>
          <w:rFonts w:eastAsia="Times New Roman" w:cs="Times New Roman"/>
          <w:b/>
          <w:sz w:val="32"/>
          <w:szCs w:val="32"/>
        </w:rPr>
        <w:t>PUBLIC HEARING</w:t>
      </w:r>
    </w:p>
    <w:p w14:paraId="7900CD0C" w14:textId="77777777" w:rsidR="00233D2D" w:rsidRPr="00FE6A2F" w:rsidRDefault="00233D2D" w:rsidP="00110225">
      <w:pPr>
        <w:pBdr>
          <w:top w:val="single" w:sz="4" w:space="0" w:color="auto"/>
          <w:left w:val="single" w:sz="4" w:space="6" w:color="auto"/>
          <w:bottom w:val="single" w:sz="4" w:space="1" w:color="auto"/>
          <w:right w:val="single" w:sz="4" w:space="4" w:color="auto"/>
        </w:pBdr>
        <w:spacing w:after="0"/>
        <w:jc w:val="center"/>
        <w:rPr>
          <w:rFonts w:eastAsia="Times New Roman" w:cs="Times New Roman"/>
          <w:b/>
          <w:sz w:val="32"/>
          <w:szCs w:val="32"/>
        </w:rPr>
      </w:pPr>
      <w:r w:rsidRPr="00FE6A2F">
        <w:rPr>
          <w:rFonts w:eastAsia="Times New Roman" w:cs="Times New Roman"/>
          <w:b/>
          <w:sz w:val="32"/>
          <w:szCs w:val="32"/>
        </w:rPr>
        <w:t>AGENDA</w:t>
      </w:r>
    </w:p>
    <w:p w14:paraId="6976A4A6" w14:textId="6425B481" w:rsidR="008F1647" w:rsidRPr="00C03B95" w:rsidRDefault="00385A05" w:rsidP="00C03B95">
      <w:pPr>
        <w:pStyle w:val="Heading2"/>
        <w:pBdr>
          <w:top w:val="single" w:sz="4" w:space="0" w:color="auto"/>
          <w:left w:val="single" w:sz="4" w:space="6" w:color="auto"/>
          <w:bottom w:val="single" w:sz="4" w:space="1" w:color="auto"/>
          <w:right w:val="single" w:sz="4" w:space="4" w:color="auto"/>
        </w:pBdr>
        <w:jc w:val="center"/>
        <w:rPr>
          <w:rFonts w:ascii="Times New Roman" w:hAnsi="Times New Roman"/>
          <w:b/>
          <w:sz w:val="32"/>
          <w:szCs w:val="32"/>
        </w:rPr>
      </w:pPr>
      <w:r>
        <w:rPr>
          <w:rFonts w:ascii="Times New Roman" w:hAnsi="Times New Roman"/>
          <w:b/>
          <w:sz w:val="32"/>
          <w:szCs w:val="32"/>
        </w:rPr>
        <w:t xml:space="preserve">FEBRUARY </w:t>
      </w:r>
      <w:r w:rsidR="007052F5">
        <w:rPr>
          <w:rFonts w:ascii="Times New Roman" w:hAnsi="Times New Roman"/>
          <w:b/>
          <w:sz w:val="32"/>
          <w:szCs w:val="32"/>
        </w:rPr>
        <w:t>8</w:t>
      </w:r>
      <w:r w:rsidR="003F5139">
        <w:rPr>
          <w:rFonts w:ascii="Times New Roman" w:hAnsi="Times New Roman"/>
          <w:b/>
          <w:sz w:val="32"/>
          <w:szCs w:val="32"/>
        </w:rPr>
        <w:t>, 202</w:t>
      </w:r>
      <w:r w:rsidR="00B43AF4">
        <w:rPr>
          <w:rFonts w:ascii="Times New Roman" w:hAnsi="Times New Roman"/>
          <w:b/>
          <w:sz w:val="32"/>
          <w:szCs w:val="32"/>
        </w:rPr>
        <w:t>3</w:t>
      </w:r>
    </w:p>
    <w:p w14:paraId="50EC76FA" w14:textId="25ECB418" w:rsidR="00C84DA0" w:rsidRPr="0030592A" w:rsidRDefault="00C84DA0" w:rsidP="00C84DA0">
      <w:pPr>
        <w:pStyle w:val="NoSpacing"/>
        <w:jc w:val="both"/>
        <w:rPr>
          <w:rFonts w:ascii="Lato" w:hAnsi="Lato"/>
          <w:color w:val="232333"/>
          <w:sz w:val="21"/>
          <w:szCs w:val="21"/>
          <w:shd w:val="clear" w:color="auto" w:fill="FFFFFF"/>
        </w:rPr>
      </w:pPr>
      <w:r w:rsidRPr="0050521D">
        <w:rPr>
          <w:rFonts w:cs="Times New Roman"/>
          <w:i/>
          <w:spacing w:val="-3"/>
          <w:szCs w:val="24"/>
        </w:rPr>
        <w:t xml:space="preserve">If you wish to listen or watch, download the Zoom App on your Smart Phone or </w:t>
      </w:r>
      <w:proofErr w:type="gramStart"/>
      <w:r w:rsidRPr="0050521D">
        <w:rPr>
          <w:rFonts w:cs="Times New Roman"/>
          <w:i/>
          <w:spacing w:val="-3"/>
          <w:szCs w:val="24"/>
        </w:rPr>
        <w:t>Computer</w:t>
      </w:r>
      <w:proofErr w:type="gramEnd"/>
      <w:r w:rsidRPr="0050521D">
        <w:rPr>
          <w:rFonts w:cs="Times New Roman"/>
          <w:i/>
          <w:spacing w:val="-3"/>
          <w:szCs w:val="24"/>
        </w:rPr>
        <w:t xml:space="preserve"> and enter the meeting ID number or go to https://zoom.us/join and enter the meeting ID number </w:t>
      </w:r>
      <w:r w:rsidR="00266D1A" w:rsidRPr="00266D1A">
        <w:rPr>
          <w:rFonts w:cs="Times New Roman"/>
          <w:i/>
          <w:spacing w:val="-3"/>
          <w:szCs w:val="24"/>
        </w:rPr>
        <w:t>844 1758 1205</w:t>
      </w:r>
      <w:r w:rsidRPr="00110025">
        <w:rPr>
          <w:rFonts w:cs="Times New Roman"/>
          <w:i/>
          <w:spacing w:val="-3"/>
          <w:szCs w:val="24"/>
        </w:rPr>
        <w:t>.</w:t>
      </w:r>
      <w:r w:rsidRPr="0050521D">
        <w:rPr>
          <w:rFonts w:cs="Times New Roman"/>
          <w:i/>
          <w:spacing w:val="-3"/>
          <w:szCs w:val="24"/>
        </w:rPr>
        <w:t xml:space="preserve"> To listen only, please dial 1-312-626-6799 or 1-929-205-6099 and enter meeting ID number </w:t>
      </w:r>
      <w:r>
        <w:br/>
      </w:r>
      <w:r w:rsidR="00266D1A" w:rsidRPr="00266D1A">
        <w:rPr>
          <w:rFonts w:cs="Times New Roman"/>
          <w:i/>
          <w:iCs/>
          <w:color w:val="232333"/>
          <w:szCs w:val="24"/>
          <w:shd w:val="clear" w:color="auto" w:fill="FFFFFF"/>
        </w:rPr>
        <w:t>844 1758 1205</w:t>
      </w:r>
      <w:r w:rsidRPr="00110025">
        <w:rPr>
          <w:rFonts w:cs="Times New Roman"/>
          <w:i/>
          <w:spacing w:val="-3"/>
          <w:szCs w:val="24"/>
        </w:rPr>
        <w:t>.</w:t>
      </w:r>
      <w:r>
        <w:rPr>
          <w:rFonts w:cs="Times New Roman"/>
          <w:i/>
          <w:spacing w:val="-3"/>
          <w:szCs w:val="24"/>
        </w:rPr>
        <w:t xml:space="preserve">  </w:t>
      </w:r>
      <w:r w:rsidRPr="006307A4">
        <w:rPr>
          <w:rFonts w:cs="Times New Roman"/>
          <w:i/>
          <w:spacing w:val="-3"/>
          <w:szCs w:val="24"/>
        </w:rPr>
        <w:t xml:space="preserve">Anyone wishing to send correspondence to the </w:t>
      </w:r>
      <w:r>
        <w:rPr>
          <w:rFonts w:cs="Times New Roman"/>
          <w:i/>
          <w:spacing w:val="-3"/>
          <w:szCs w:val="24"/>
        </w:rPr>
        <w:t>Board of Zoning Appeals</w:t>
      </w:r>
      <w:r w:rsidRPr="006307A4">
        <w:rPr>
          <w:rFonts w:cs="Times New Roman"/>
          <w:i/>
          <w:spacing w:val="-3"/>
          <w:szCs w:val="24"/>
        </w:rPr>
        <w:t xml:space="preserve"> to be read into record, please email to the secretary, Vicki Grinstead at </w:t>
      </w:r>
      <w:hyperlink r:id="rId5" w:history="1">
        <w:r w:rsidRPr="0030314E">
          <w:rPr>
            <w:rStyle w:val="Hyperlink"/>
            <w:rFonts w:cs="Times New Roman"/>
            <w:i/>
            <w:spacing w:val="-3"/>
            <w:szCs w:val="24"/>
          </w:rPr>
          <w:t>vgrinstead@willoughbyohio.com</w:t>
        </w:r>
      </w:hyperlink>
      <w:r>
        <w:rPr>
          <w:rFonts w:cs="Times New Roman"/>
          <w:i/>
          <w:spacing w:val="-3"/>
          <w:szCs w:val="24"/>
        </w:rPr>
        <w:t xml:space="preserve">.  </w:t>
      </w:r>
      <w:r w:rsidRPr="00965D62">
        <w:rPr>
          <w:rFonts w:cs="Times New Roman"/>
          <w:b/>
          <w:i/>
          <w:spacing w:val="-3"/>
          <w:szCs w:val="24"/>
        </w:rPr>
        <w:t>The cut</w:t>
      </w:r>
      <w:r w:rsidRPr="005D63B5">
        <w:rPr>
          <w:rFonts w:cs="Times New Roman"/>
          <w:b/>
          <w:i/>
          <w:spacing w:val="-3"/>
          <w:szCs w:val="24"/>
        </w:rPr>
        <w:t xml:space="preserve">-off </w:t>
      </w:r>
      <w:r>
        <w:rPr>
          <w:rFonts w:cs="Times New Roman"/>
          <w:b/>
          <w:i/>
          <w:spacing w:val="-3"/>
          <w:szCs w:val="24"/>
        </w:rPr>
        <w:t xml:space="preserve">date </w:t>
      </w:r>
      <w:r w:rsidRPr="005D63B5">
        <w:rPr>
          <w:rFonts w:cs="Times New Roman"/>
          <w:b/>
          <w:i/>
          <w:spacing w:val="-3"/>
          <w:szCs w:val="24"/>
        </w:rPr>
        <w:t>for letters to the Board is the day before each meeting</w:t>
      </w:r>
      <w:r>
        <w:rPr>
          <w:rFonts w:cs="Times New Roman"/>
          <w:b/>
          <w:i/>
          <w:spacing w:val="-3"/>
          <w:szCs w:val="24"/>
        </w:rPr>
        <w:t xml:space="preserve"> by 4:30 p.m</w:t>
      </w:r>
      <w:r w:rsidRPr="005D63B5">
        <w:rPr>
          <w:rFonts w:cs="Times New Roman"/>
          <w:b/>
          <w:i/>
          <w:spacing w:val="-3"/>
          <w:szCs w:val="24"/>
        </w:rPr>
        <w:t xml:space="preserve">.  </w:t>
      </w:r>
    </w:p>
    <w:p w14:paraId="07975B69" w14:textId="77777777" w:rsidR="00D94002" w:rsidRDefault="00D94002" w:rsidP="00944059">
      <w:pPr>
        <w:pStyle w:val="NoSpacing"/>
        <w:rPr>
          <w:b/>
          <w:u w:val="single"/>
        </w:rPr>
      </w:pPr>
    </w:p>
    <w:p w14:paraId="55250102" w14:textId="77777777" w:rsidR="00C84DA0" w:rsidRDefault="00C84DA0" w:rsidP="00944059">
      <w:pPr>
        <w:pStyle w:val="NoSpacing"/>
        <w:rPr>
          <w:b/>
          <w:u w:val="single"/>
        </w:rPr>
      </w:pPr>
    </w:p>
    <w:p w14:paraId="4EF610B9" w14:textId="77777777" w:rsidR="00C84DA0" w:rsidRDefault="00C84DA0" w:rsidP="00944059">
      <w:pPr>
        <w:pStyle w:val="NoSpacing"/>
        <w:rPr>
          <w:b/>
          <w:u w:val="single"/>
        </w:rPr>
      </w:pPr>
    </w:p>
    <w:p w14:paraId="2826D70D" w14:textId="430DB1C5" w:rsidR="00C719F3" w:rsidRDefault="00F01318" w:rsidP="00944059">
      <w:pPr>
        <w:pStyle w:val="NoSpacing"/>
        <w:rPr>
          <w:b/>
        </w:rPr>
      </w:pPr>
      <w:r w:rsidRPr="00F01318">
        <w:rPr>
          <w:b/>
          <w:u w:val="single"/>
        </w:rPr>
        <w:t>MINUTES</w:t>
      </w:r>
      <w:r w:rsidR="00B46E48">
        <w:rPr>
          <w:b/>
        </w:rPr>
        <w:tab/>
      </w:r>
      <w:r w:rsidR="00283F56">
        <w:rPr>
          <w:b/>
        </w:rPr>
        <w:tab/>
      </w:r>
      <w:r w:rsidR="00C719F3">
        <w:rPr>
          <w:b/>
        </w:rPr>
        <w:tab/>
      </w:r>
      <w:r w:rsidR="00C719F3">
        <w:rPr>
          <w:b/>
        </w:rPr>
        <w:tab/>
      </w:r>
      <w:r w:rsidR="00C719F3">
        <w:rPr>
          <w:b/>
        </w:rPr>
        <w:tab/>
      </w:r>
      <w:r w:rsidR="00C719F3">
        <w:rPr>
          <w:b/>
        </w:rPr>
        <w:tab/>
      </w:r>
      <w:r w:rsidR="00C719F3">
        <w:rPr>
          <w:b/>
        </w:rPr>
        <w:tab/>
      </w:r>
      <w:r w:rsidR="00283F56">
        <w:rPr>
          <w:b/>
        </w:rPr>
        <w:tab/>
      </w:r>
      <w:r w:rsidR="008C5201">
        <w:rPr>
          <w:b/>
        </w:rPr>
        <w:t>(Not available)</w:t>
      </w:r>
    </w:p>
    <w:p w14:paraId="459C6F92" w14:textId="0D0B9DA2" w:rsidR="008C4478" w:rsidRDefault="00C719F3" w:rsidP="00944059">
      <w:pPr>
        <w:pStyle w:val="NoSpacing"/>
        <w:rPr>
          <w:b/>
        </w:rPr>
      </w:pPr>
      <w:r>
        <w:rPr>
          <w:b/>
        </w:rPr>
        <w:tab/>
      </w:r>
      <w:r>
        <w:rPr>
          <w:b/>
        </w:rPr>
        <w:tab/>
      </w:r>
      <w:r>
        <w:rPr>
          <w:b/>
        </w:rPr>
        <w:tab/>
      </w:r>
      <w:r>
        <w:rPr>
          <w:b/>
        </w:rPr>
        <w:tab/>
      </w:r>
      <w:r>
        <w:rPr>
          <w:b/>
        </w:rPr>
        <w:tab/>
      </w:r>
      <w:r>
        <w:rPr>
          <w:b/>
        </w:rPr>
        <w:tab/>
      </w:r>
      <w:r>
        <w:rPr>
          <w:b/>
        </w:rPr>
        <w:tab/>
      </w:r>
      <w:r>
        <w:rPr>
          <w:b/>
        </w:rPr>
        <w:tab/>
      </w:r>
      <w:r>
        <w:rPr>
          <w:b/>
        </w:rPr>
        <w:tab/>
      </w:r>
      <w:r w:rsidR="00283F56">
        <w:rPr>
          <w:b/>
        </w:rPr>
        <w:tab/>
      </w:r>
      <w:r w:rsidR="00283F56">
        <w:rPr>
          <w:b/>
        </w:rPr>
        <w:tab/>
      </w:r>
      <w:r w:rsidR="00283F56">
        <w:rPr>
          <w:b/>
        </w:rPr>
        <w:tab/>
      </w:r>
      <w:r w:rsidR="00283F56">
        <w:rPr>
          <w:b/>
        </w:rPr>
        <w:tab/>
      </w:r>
    </w:p>
    <w:p w14:paraId="1D711E37" w14:textId="77777777" w:rsidR="00F01318" w:rsidRDefault="00F01318" w:rsidP="00F01318">
      <w:pPr>
        <w:pStyle w:val="NoSpacing"/>
        <w:rPr>
          <w:b/>
          <w:u w:val="single"/>
        </w:rPr>
      </w:pPr>
    </w:p>
    <w:p w14:paraId="17A0E638" w14:textId="77777777" w:rsidR="00373B22" w:rsidRPr="00373B22" w:rsidRDefault="00FE6A2F" w:rsidP="00FE6A2F">
      <w:pPr>
        <w:pStyle w:val="NoSpacing"/>
        <w:rPr>
          <w:b/>
          <w:u w:val="single"/>
        </w:rPr>
      </w:pPr>
      <w:r w:rsidRPr="00373B22">
        <w:rPr>
          <w:b/>
          <w:u w:val="single"/>
        </w:rPr>
        <w:t>OLD BUSINESS</w:t>
      </w:r>
      <w:r w:rsidR="009575AB" w:rsidRPr="00373B22">
        <w:rPr>
          <w:b/>
          <w:u w:val="single"/>
        </w:rPr>
        <w:t xml:space="preserve"> </w:t>
      </w:r>
    </w:p>
    <w:p w14:paraId="12ACBBB4" w14:textId="77777777" w:rsidR="00262808" w:rsidRDefault="00262808" w:rsidP="00262808">
      <w:pPr>
        <w:pStyle w:val="NoSpacing"/>
        <w:rPr>
          <w:b/>
        </w:rPr>
      </w:pPr>
    </w:p>
    <w:p w14:paraId="385F5605" w14:textId="742BA6E2" w:rsidR="00C03B95" w:rsidRPr="00110025" w:rsidRDefault="00C03B95" w:rsidP="00C03B95">
      <w:pPr>
        <w:pStyle w:val="NoSpacing"/>
        <w:jc w:val="both"/>
        <w:rPr>
          <w:b/>
        </w:rPr>
      </w:pPr>
      <w:r w:rsidRPr="00110025">
        <w:rPr>
          <w:b/>
        </w:rPr>
        <w:t>Board of Zoning Appeals</w:t>
      </w:r>
      <w:r w:rsidRPr="00110025">
        <w:tab/>
      </w:r>
      <w:r w:rsidRPr="00110025">
        <w:tab/>
      </w:r>
      <w:r w:rsidRPr="00110025">
        <w:tab/>
      </w:r>
      <w:r w:rsidRPr="00110025">
        <w:tab/>
      </w:r>
      <w:r w:rsidRPr="00110025">
        <w:tab/>
      </w:r>
      <w:r w:rsidRPr="00110025">
        <w:tab/>
      </w:r>
      <w:r w:rsidRPr="00110025">
        <w:rPr>
          <w:b/>
        </w:rPr>
        <w:t>Election – 202</w:t>
      </w:r>
      <w:r w:rsidR="00B43AF4" w:rsidRPr="00110025">
        <w:rPr>
          <w:b/>
        </w:rPr>
        <w:t>3</w:t>
      </w:r>
    </w:p>
    <w:p w14:paraId="3C73DCAD" w14:textId="2014A3C0" w:rsidR="00C03B95" w:rsidRPr="00110025" w:rsidRDefault="00C03B95" w:rsidP="00C03B95">
      <w:pPr>
        <w:pStyle w:val="NoSpacing"/>
        <w:jc w:val="both"/>
        <w:rPr>
          <w:b/>
        </w:rPr>
      </w:pP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t>Chairman</w:t>
      </w:r>
    </w:p>
    <w:p w14:paraId="43E5BF6D" w14:textId="52DAB2EC" w:rsidR="00C03B95" w:rsidRPr="00110025" w:rsidRDefault="00C03B95" w:rsidP="00C03B95">
      <w:pPr>
        <w:pStyle w:val="NoSpacing"/>
        <w:jc w:val="both"/>
        <w:rPr>
          <w:b/>
        </w:rPr>
      </w:pP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t>Vice Chairman</w:t>
      </w:r>
    </w:p>
    <w:p w14:paraId="5FED859F" w14:textId="2B0EEE17" w:rsidR="00C03B95" w:rsidRPr="003F5139" w:rsidRDefault="00C03B95" w:rsidP="00C03B95">
      <w:pPr>
        <w:pStyle w:val="NoSpacing"/>
        <w:jc w:val="both"/>
        <w:rPr>
          <w:b/>
        </w:rPr>
      </w:pP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r>
      <w:r w:rsidRPr="00110025">
        <w:rPr>
          <w:b/>
        </w:rPr>
        <w:tab/>
        <w:t>Secretary</w:t>
      </w:r>
      <w:r w:rsidRPr="00683A19">
        <w:tab/>
      </w:r>
    </w:p>
    <w:p w14:paraId="0FCD90D5" w14:textId="77777777" w:rsidR="00D94002" w:rsidRPr="00262808" w:rsidRDefault="00D94002" w:rsidP="00262808">
      <w:pPr>
        <w:pStyle w:val="NoSpacing"/>
        <w:rPr>
          <w:b/>
        </w:rPr>
      </w:pPr>
    </w:p>
    <w:p w14:paraId="5C3A03E8" w14:textId="77777777" w:rsidR="00FE6A2F" w:rsidRPr="00F16388" w:rsidRDefault="00FE6A2F" w:rsidP="00F16388">
      <w:pPr>
        <w:pStyle w:val="NoSpacing"/>
        <w:rPr>
          <w:b/>
        </w:rPr>
      </w:pPr>
      <w:r w:rsidRPr="00FE6A2F">
        <w:rPr>
          <w:b/>
        </w:rPr>
        <w:tab/>
      </w:r>
      <w:r w:rsidRPr="00FE6A2F">
        <w:rPr>
          <w:b/>
        </w:rPr>
        <w:tab/>
      </w:r>
      <w:r w:rsidRPr="00FE6A2F">
        <w:rPr>
          <w:b/>
        </w:rPr>
        <w:tab/>
      </w:r>
    </w:p>
    <w:p w14:paraId="38B4D4E4" w14:textId="77777777" w:rsidR="00373B22" w:rsidRDefault="00FE6A2F" w:rsidP="00FE6A2F">
      <w:pPr>
        <w:pStyle w:val="NoSpacing"/>
      </w:pPr>
      <w:r w:rsidRPr="00373B22">
        <w:rPr>
          <w:b/>
          <w:u w:val="single"/>
        </w:rPr>
        <w:t>NEW BUSINESS</w:t>
      </w:r>
      <w:r w:rsidRPr="001118A9">
        <w:tab/>
      </w:r>
    </w:p>
    <w:p w14:paraId="0C58011A" w14:textId="77777777" w:rsidR="00283F56" w:rsidRDefault="00283F56" w:rsidP="00FE6A2F">
      <w:pPr>
        <w:pStyle w:val="NoSpacing"/>
      </w:pPr>
    </w:p>
    <w:p w14:paraId="059BB340" w14:textId="3A3E9E17" w:rsidR="00C719F3" w:rsidRDefault="00110025" w:rsidP="00A079D3">
      <w:pPr>
        <w:pStyle w:val="NoSpacing"/>
        <w:jc w:val="both"/>
        <w:rPr>
          <w:b/>
          <w:szCs w:val="24"/>
        </w:rPr>
      </w:pPr>
      <w:r>
        <w:rPr>
          <w:b/>
          <w:szCs w:val="24"/>
        </w:rPr>
        <w:t>Jacob Hughey</w:t>
      </w:r>
      <w:r>
        <w:rPr>
          <w:b/>
          <w:szCs w:val="24"/>
        </w:rPr>
        <w:tab/>
      </w:r>
      <w:r>
        <w:rPr>
          <w:b/>
          <w:szCs w:val="24"/>
        </w:rPr>
        <w:tab/>
      </w:r>
      <w:r>
        <w:rPr>
          <w:b/>
          <w:szCs w:val="24"/>
        </w:rPr>
        <w:tab/>
      </w:r>
      <w:r>
        <w:rPr>
          <w:b/>
          <w:szCs w:val="24"/>
        </w:rPr>
        <w:tab/>
      </w:r>
      <w:r>
        <w:rPr>
          <w:b/>
          <w:szCs w:val="24"/>
        </w:rPr>
        <w:tab/>
      </w:r>
      <w:r>
        <w:rPr>
          <w:b/>
          <w:szCs w:val="24"/>
        </w:rPr>
        <w:tab/>
      </w:r>
      <w:r>
        <w:rPr>
          <w:b/>
          <w:szCs w:val="24"/>
        </w:rPr>
        <w:tab/>
        <w:t>Accessory building – shed</w:t>
      </w:r>
    </w:p>
    <w:p w14:paraId="7916BA4E" w14:textId="1514CCFD" w:rsidR="00110025" w:rsidRDefault="00110025" w:rsidP="00A079D3">
      <w:pPr>
        <w:pStyle w:val="NoSpacing"/>
        <w:jc w:val="both"/>
        <w:rPr>
          <w:b/>
          <w:szCs w:val="24"/>
        </w:rPr>
      </w:pPr>
      <w:r>
        <w:rPr>
          <w:bCs/>
          <w:szCs w:val="24"/>
        </w:rPr>
        <w:t>35895 Timber Ridge Lane</w:t>
      </w:r>
      <w:r>
        <w:rPr>
          <w:bCs/>
          <w:szCs w:val="24"/>
        </w:rPr>
        <w:tab/>
      </w:r>
      <w:r>
        <w:rPr>
          <w:bCs/>
          <w:szCs w:val="24"/>
        </w:rPr>
        <w:tab/>
      </w:r>
      <w:r>
        <w:rPr>
          <w:bCs/>
          <w:szCs w:val="24"/>
        </w:rPr>
        <w:tab/>
      </w:r>
      <w:r>
        <w:rPr>
          <w:bCs/>
          <w:szCs w:val="24"/>
        </w:rPr>
        <w:tab/>
      </w:r>
      <w:r>
        <w:rPr>
          <w:bCs/>
          <w:szCs w:val="24"/>
        </w:rPr>
        <w:tab/>
      </w:r>
      <w:r>
        <w:rPr>
          <w:bCs/>
          <w:szCs w:val="24"/>
        </w:rPr>
        <w:tab/>
      </w:r>
      <w:r w:rsidRPr="00110025">
        <w:rPr>
          <w:b/>
          <w:szCs w:val="24"/>
        </w:rPr>
        <w:t xml:space="preserve">area in excess of </w:t>
      </w:r>
      <w:proofErr w:type="gramStart"/>
      <w:r w:rsidRPr="00110025">
        <w:rPr>
          <w:b/>
          <w:szCs w:val="24"/>
        </w:rPr>
        <w:t>permitted</w:t>
      </w:r>
      <w:proofErr w:type="gramEnd"/>
    </w:p>
    <w:p w14:paraId="5A08C406" w14:textId="3C703952" w:rsidR="00112065" w:rsidRDefault="00112065" w:rsidP="00A079D3">
      <w:pPr>
        <w:pStyle w:val="NoSpacing"/>
        <w:jc w:val="both"/>
        <w:rPr>
          <w:b/>
          <w:szCs w:val="24"/>
        </w:rPr>
      </w:pPr>
    </w:p>
    <w:p w14:paraId="0B2CE73B" w14:textId="77777777" w:rsidR="007F061D" w:rsidRPr="00110025" w:rsidRDefault="007F061D" w:rsidP="007F061D">
      <w:pPr>
        <w:pStyle w:val="NoSpacing"/>
        <w:jc w:val="both"/>
        <w:rPr>
          <w:bCs/>
          <w:szCs w:val="24"/>
        </w:rPr>
      </w:pPr>
      <w:r>
        <w:rPr>
          <w:bCs/>
          <w:szCs w:val="24"/>
        </w:rPr>
        <w:t>NOTICE OF NONCOMPLIANCE OF Codified Ordinance Schedule 1131.10(d) Number and Area of Accessory Buildings limits the area of accessory buildings to 200 sq. ft. when there exists an attached garage.  The proposed accessory building is 240 sq. ft., exceeding the allowable area by 40 sq. ft.</w:t>
      </w:r>
    </w:p>
    <w:p w14:paraId="54AF7156" w14:textId="77777777" w:rsidR="007F061D" w:rsidRDefault="007F061D" w:rsidP="007F061D">
      <w:pPr>
        <w:pStyle w:val="NoSpacing"/>
        <w:jc w:val="both"/>
        <w:rPr>
          <w:b/>
          <w:szCs w:val="24"/>
        </w:rPr>
      </w:pPr>
    </w:p>
    <w:p w14:paraId="3853CFF0" w14:textId="77777777" w:rsidR="007F061D" w:rsidRDefault="007F061D" w:rsidP="00A079D3">
      <w:pPr>
        <w:pStyle w:val="NoSpacing"/>
        <w:jc w:val="both"/>
        <w:rPr>
          <w:b/>
          <w:szCs w:val="24"/>
        </w:rPr>
      </w:pPr>
    </w:p>
    <w:p w14:paraId="6277EF14" w14:textId="0E8BDDB4" w:rsidR="00112065" w:rsidRDefault="00112065" w:rsidP="00A079D3">
      <w:pPr>
        <w:pStyle w:val="NoSpacing"/>
        <w:jc w:val="both"/>
        <w:rPr>
          <w:b/>
          <w:szCs w:val="24"/>
        </w:rPr>
      </w:pPr>
      <w:r>
        <w:rPr>
          <w:b/>
          <w:szCs w:val="24"/>
        </w:rPr>
        <w:t>JoJo’s Ice Cream Shop</w:t>
      </w:r>
      <w:r>
        <w:rPr>
          <w:b/>
          <w:szCs w:val="24"/>
        </w:rPr>
        <w:tab/>
      </w:r>
      <w:r>
        <w:rPr>
          <w:b/>
          <w:szCs w:val="24"/>
        </w:rPr>
        <w:tab/>
      </w:r>
      <w:r>
        <w:rPr>
          <w:b/>
          <w:szCs w:val="24"/>
        </w:rPr>
        <w:tab/>
      </w:r>
      <w:r>
        <w:rPr>
          <w:b/>
          <w:szCs w:val="24"/>
        </w:rPr>
        <w:tab/>
      </w:r>
      <w:r>
        <w:rPr>
          <w:b/>
          <w:szCs w:val="24"/>
        </w:rPr>
        <w:tab/>
      </w:r>
      <w:r>
        <w:rPr>
          <w:b/>
          <w:szCs w:val="24"/>
        </w:rPr>
        <w:tab/>
      </w:r>
      <w:r w:rsidR="007F061D">
        <w:rPr>
          <w:b/>
          <w:szCs w:val="24"/>
        </w:rPr>
        <w:t>Use variance for drive-thru</w:t>
      </w:r>
    </w:p>
    <w:p w14:paraId="2D3BA9CC" w14:textId="26E56261" w:rsidR="00112065" w:rsidRDefault="00112065" w:rsidP="00A079D3">
      <w:pPr>
        <w:pStyle w:val="NoSpacing"/>
        <w:jc w:val="both"/>
        <w:rPr>
          <w:b/>
          <w:szCs w:val="24"/>
        </w:rPr>
      </w:pPr>
      <w:r>
        <w:rPr>
          <w:bCs/>
          <w:szCs w:val="24"/>
        </w:rPr>
        <w:t>Jason Lallo, Owner</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7F061D">
        <w:rPr>
          <w:b/>
          <w:szCs w:val="24"/>
        </w:rPr>
        <w:t>Front setback (15’ deficit)</w:t>
      </w:r>
    </w:p>
    <w:p w14:paraId="0E4B72A4" w14:textId="0343AF6E" w:rsidR="00112065" w:rsidRDefault="00112065" w:rsidP="00A079D3">
      <w:pPr>
        <w:pStyle w:val="NoSpacing"/>
        <w:jc w:val="both"/>
        <w:rPr>
          <w:b/>
          <w:szCs w:val="24"/>
        </w:rPr>
      </w:pPr>
      <w:r>
        <w:rPr>
          <w:bCs/>
          <w:szCs w:val="24"/>
        </w:rPr>
        <w:t xml:space="preserve">0 </w:t>
      </w:r>
      <w:r w:rsidRPr="00112065">
        <w:rPr>
          <w:bCs/>
          <w:szCs w:val="24"/>
        </w:rPr>
        <w:t>Lakeshore Boulevard</w:t>
      </w:r>
      <w:r>
        <w:rPr>
          <w:b/>
          <w:szCs w:val="24"/>
        </w:rPr>
        <w:tab/>
      </w:r>
      <w:r>
        <w:rPr>
          <w:b/>
          <w:szCs w:val="24"/>
        </w:rPr>
        <w:tab/>
      </w:r>
      <w:r>
        <w:rPr>
          <w:b/>
          <w:szCs w:val="24"/>
        </w:rPr>
        <w:tab/>
      </w:r>
      <w:r>
        <w:rPr>
          <w:b/>
          <w:szCs w:val="24"/>
        </w:rPr>
        <w:tab/>
      </w:r>
      <w:r>
        <w:rPr>
          <w:b/>
          <w:szCs w:val="24"/>
        </w:rPr>
        <w:tab/>
      </w:r>
      <w:r>
        <w:rPr>
          <w:b/>
          <w:szCs w:val="24"/>
        </w:rPr>
        <w:tab/>
      </w:r>
      <w:r w:rsidR="007F061D">
        <w:rPr>
          <w:b/>
          <w:szCs w:val="24"/>
        </w:rPr>
        <w:t>Parking setback (15’ deficit)</w:t>
      </w:r>
    </w:p>
    <w:p w14:paraId="68B3F88A" w14:textId="587813B6" w:rsidR="00112065" w:rsidRDefault="007F061D" w:rsidP="00A079D3">
      <w:pPr>
        <w:pStyle w:val="NoSpacing"/>
        <w:jc w:val="both"/>
        <w:rPr>
          <w:b/>
          <w:szCs w:val="24"/>
        </w:rPr>
      </w:pPr>
      <w:r>
        <w:rPr>
          <w:bCs/>
          <w:szCs w:val="24"/>
        </w:rPr>
        <w:t xml:space="preserve">a.k.a </w:t>
      </w:r>
      <w:r w:rsidRPr="007F061D">
        <w:rPr>
          <w:bCs/>
          <w:szCs w:val="24"/>
        </w:rPr>
        <w:t>PPN 27B057G000010</w:t>
      </w:r>
      <w:r w:rsidR="00112065">
        <w:rPr>
          <w:b/>
          <w:szCs w:val="24"/>
        </w:rPr>
        <w:tab/>
      </w:r>
      <w:r w:rsidR="00112065">
        <w:rPr>
          <w:b/>
          <w:szCs w:val="24"/>
        </w:rPr>
        <w:tab/>
      </w:r>
      <w:r w:rsidR="00112065">
        <w:rPr>
          <w:b/>
          <w:szCs w:val="24"/>
        </w:rPr>
        <w:tab/>
      </w:r>
      <w:r w:rsidR="00112065">
        <w:rPr>
          <w:b/>
          <w:szCs w:val="24"/>
        </w:rPr>
        <w:tab/>
      </w:r>
      <w:r w:rsidR="00112065">
        <w:rPr>
          <w:b/>
          <w:szCs w:val="24"/>
        </w:rPr>
        <w:tab/>
      </w:r>
      <w:r w:rsidR="00112065">
        <w:rPr>
          <w:b/>
          <w:szCs w:val="24"/>
        </w:rPr>
        <w:tab/>
      </w:r>
      <w:r>
        <w:rPr>
          <w:b/>
          <w:szCs w:val="24"/>
        </w:rPr>
        <w:t>Buffer width (15’ deficit)</w:t>
      </w:r>
    </w:p>
    <w:p w14:paraId="1CB4EA7D" w14:textId="77777777" w:rsidR="007F061D" w:rsidRDefault="007F061D" w:rsidP="00A079D3">
      <w:pPr>
        <w:pStyle w:val="NoSpacing"/>
        <w:jc w:val="both"/>
        <w:rPr>
          <w:b/>
          <w:szCs w:val="24"/>
        </w:rPr>
      </w:pPr>
    </w:p>
    <w:p w14:paraId="5461992D" w14:textId="1788251A" w:rsidR="00C440B6" w:rsidRDefault="007F061D" w:rsidP="00283F56">
      <w:pPr>
        <w:pStyle w:val="NoSpacing"/>
        <w:jc w:val="both"/>
        <w:rPr>
          <w:b/>
        </w:rPr>
      </w:pPr>
      <w:r w:rsidRPr="007F061D">
        <w:rPr>
          <w:bCs/>
          <w:szCs w:val="24"/>
        </w:rPr>
        <w:t xml:space="preserve">NOTICE OF NONCOMPLIANCE OF </w:t>
      </w:r>
      <w:r>
        <w:rPr>
          <w:bCs/>
          <w:szCs w:val="24"/>
        </w:rPr>
        <w:t xml:space="preserve">Codified Ordinance 1141.03 Schedule of Permitted uses does not permit a drive thru facility in a Retail Business district; Codified Ordinance Schedule 1141.05 Minimum Required front, Rea and Side Yards requires a minimum front setback of 40’; Codified Ordinance Schedule 1141.06 Minimum Parking Setback Requirements when adjacent to residential district is 15’ further regulated by buffer requirements making the minimum setback for parking 20’ and Codified Ordinance 1179.03 Landscaping and Screening Requirements </w:t>
      </w:r>
      <w:r w:rsidR="00487BD4">
        <w:rPr>
          <w:bCs/>
          <w:szCs w:val="24"/>
        </w:rPr>
        <w:t>requires a minimum buffer yard of 20’ where adjacent to a residential district.</w:t>
      </w:r>
      <w:r>
        <w:rPr>
          <w:bCs/>
          <w:szCs w:val="24"/>
        </w:rPr>
        <w:t xml:space="preserve"> </w:t>
      </w:r>
    </w:p>
    <w:sectPr w:rsidR="00C440B6" w:rsidSect="00770F73">
      <w:pgSz w:w="12240" w:h="15840" w:code="1"/>
      <w:pgMar w:top="432" w:right="1008" w:bottom="720" w:left="1440" w:header="3600" w:footer="720" w:gutter="0"/>
      <w:paperSrc w:first="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2D"/>
    <w:rsid w:val="000652DC"/>
    <w:rsid w:val="00065D9B"/>
    <w:rsid w:val="00073651"/>
    <w:rsid w:val="000773C8"/>
    <w:rsid w:val="00081031"/>
    <w:rsid w:val="000853E0"/>
    <w:rsid w:val="00091D39"/>
    <w:rsid w:val="000A177F"/>
    <w:rsid w:val="000A55B4"/>
    <w:rsid w:val="000B1E34"/>
    <w:rsid w:val="000D1AC6"/>
    <w:rsid w:val="000D4501"/>
    <w:rsid w:val="000D68FB"/>
    <w:rsid w:val="000E1734"/>
    <w:rsid w:val="000E1C38"/>
    <w:rsid w:val="000E4133"/>
    <w:rsid w:val="00104DDA"/>
    <w:rsid w:val="00110025"/>
    <w:rsid w:val="00110225"/>
    <w:rsid w:val="001118A9"/>
    <w:rsid w:val="00112065"/>
    <w:rsid w:val="00131EB5"/>
    <w:rsid w:val="00135FD5"/>
    <w:rsid w:val="00136426"/>
    <w:rsid w:val="00141B20"/>
    <w:rsid w:val="00147892"/>
    <w:rsid w:val="00152EC6"/>
    <w:rsid w:val="00163C29"/>
    <w:rsid w:val="0016618A"/>
    <w:rsid w:val="001714F2"/>
    <w:rsid w:val="00175DB9"/>
    <w:rsid w:val="00190B43"/>
    <w:rsid w:val="0019236A"/>
    <w:rsid w:val="001A52A9"/>
    <w:rsid w:val="001B016B"/>
    <w:rsid w:val="001B2001"/>
    <w:rsid w:val="001B2BC6"/>
    <w:rsid w:val="001B4025"/>
    <w:rsid w:val="001D0C0A"/>
    <w:rsid w:val="001D5C0C"/>
    <w:rsid w:val="002101F8"/>
    <w:rsid w:val="00210C59"/>
    <w:rsid w:val="0021395C"/>
    <w:rsid w:val="00214D9D"/>
    <w:rsid w:val="00222645"/>
    <w:rsid w:val="00226704"/>
    <w:rsid w:val="00233D2D"/>
    <w:rsid w:val="0023460B"/>
    <w:rsid w:val="00235017"/>
    <w:rsid w:val="00262808"/>
    <w:rsid w:val="00266D1A"/>
    <w:rsid w:val="00267CA0"/>
    <w:rsid w:val="00270773"/>
    <w:rsid w:val="00283F56"/>
    <w:rsid w:val="00292C87"/>
    <w:rsid w:val="002A5A29"/>
    <w:rsid w:val="002C140F"/>
    <w:rsid w:val="002C21A6"/>
    <w:rsid w:val="002D7936"/>
    <w:rsid w:val="002F1A1E"/>
    <w:rsid w:val="002F1FD2"/>
    <w:rsid w:val="002F3F6E"/>
    <w:rsid w:val="003039BA"/>
    <w:rsid w:val="00304647"/>
    <w:rsid w:val="00305CBF"/>
    <w:rsid w:val="00315832"/>
    <w:rsid w:val="00330BB3"/>
    <w:rsid w:val="00345E6D"/>
    <w:rsid w:val="0037375D"/>
    <w:rsid w:val="00373B22"/>
    <w:rsid w:val="00377BD6"/>
    <w:rsid w:val="00385A05"/>
    <w:rsid w:val="003921BC"/>
    <w:rsid w:val="003A5C34"/>
    <w:rsid w:val="003A7D42"/>
    <w:rsid w:val="003B5DC1"/>
    <w:rsid w:val="003B77EE"/>
    <w:rsid w:val="003C303A"/>
    <w:rsid w:val="003E5B48"/>
    <w:rsid w:val="003F5139"/>
    <w:rsid w:val="00414B03"/>
    <w:rsid w:val="0043680F"/>
    <w:rsid w:val="004414D4"/>
    <w:rsid w:val="00443BBA"/>
    <w:rsid w:val="004440B3"/>
    <w:rsid w:val="0045639F"/>
    <w:rsid w:val="004833C9"/>
    <w:rsid w:val="00487BD4"/>
    <w:rsid w:val="004931C5"/>
    <w:rsid w:val="0049470E"/>
    <w:rsid w:val="004A1526"/>
    <w:rsid w:val="004A27FD"/>
    <w:rsid w:val="004A6E05"/>
    <w:rsid w:val="004D08D0"/>
    <w:rsid w:val="004E5D58"/>
    <w:rsid w:val="00513933"/>
    <w:rsid w:val="005148A1"/>
    <w:rsid w:val="005365E5"/>
    <w:rsid w:val="00536FE2"/>
    <w:rsid w:val="00551929"/>
    <w:rsid w:val="00577137"/>
    <w:rsid w:val="00580522"/>
    <w:rsid w:val="00584316"/>
    <w:rsid w:val="005C54BE"/>
    <w:rsid w:val="00614420"/>
    <w:rsid w:val="00632273"/>
    <w:rsid w:val="00645BD7"/>
    <w:rsid w:val="00646D79"/>
    <w:rsid w:val="006548F2"/>
    <w:rsid w:val="00667051"/>
    <w:rsid w:val="00683A19"/>
    <w:rsid w:val="006B393C"/>
    <w:rsid w:val="006B440A"/>
    <w:rsid w:val="006C1F40"/>
    <w:rsid w:val="006E5021"/>
    <w:rsid w:val="006E57F8"/>
    <w:rsid w:val="006E680F"/>
    <w:rsid w:val="006E7C23"/>
    <w:rsid w:val="006F72D8"/>
    <w:rsid w:val="00704235"/>
    <w:rsid w:val="007052F5"/>
    <w:rsid w:val="0071580F"/>
    <w:rsid w:val="0075348D"/>
    <w:rsid w:val="00770B3C"/>
    <w:rsid w:val="00770F73"/>
    <w:rsid w:val="0077447F"/>
    <w:rsid w:val="0077480E"/>
    <w:rsid w:val="00780A8D"/>
    <w:rsid w:val="00796580"/>
    <w:rsid w:val="007C761A"/>
    <w:rsid w:val="007D26E4"/>
    <w:rsid w:val="007E6033"/>
    <w:rsid w:val="007F061D"/>
    <w:rsid w:val="0081726C"/>
    <w:rsid w:val="00822E54"/>
    <w:rsid w:val="00823B37"/>
    <w:rsid w:val="00825AA5"/>
    <w:rsid w:val="00831F6B"/>
    <w:rsid w:val="008519E8"/>
    <w:rsid w:val="0088247F"/>
    <w:rsid w:val="008B48FB"/>
    <w:rsid w:val="008C4478"/>
    <w:rsid w:val="008C5201"/>
    <w:rsid w:val="008E1028"/>
    <w:rsid w:val="008E7C7A"/>
    <w:rsid w:val="008F1647"/>
    <w:rsid w:val="008F24D9"/>
    <w:rsid w:val="00923FFC"/>
    <w:rsid w:val="00933BD3"/>
    <w:rsid w:val="00941164"/>
    <w:rsid w:val="00944059"/>
    <w:rsid w:val="009575AB"/>
    <w:rsid w:val="00967C16"/>
    <w:rsid w:val="00971A61"/>
    <w:rsid w:val="00971D72"/>
    <w:rsid w:val="009900B8"/>
    <w:rsid w:val="00991C96"/>
    <w:rsid w:val="00996137"/>
    <w:rsid w:val="009B181E"/>
    <w:rsid w:val="009C7C4A"/>
    <w:rsid w:val="009F3B5C"/>
    <w:rsid w:val="009F5A73"/>
    <w:rsid w:val="009F5D8A"/>
    <w:rsid w:val="00A01FE5"/>
    <w:rsid w:val="00A079D3"/>
    <w:rsid w:val="00A54234"/>
    <w:rsid w:val="00A62B47"/>
    <w:rsid w:val="00A74CC4"/>
    <w:rsid w:val="00A76B1B"/>
    <w:rsid w:val="00A80AD4"/>
    <w:rsid w:val="00A82B6A"/>
    <w:rsid w:val="00A96427"/>
    <w:rsid w:val="00AA2E44"/>
    <w:rsid w:val="00AB2954"/>
    <w:rsid w:val="00AB4975"/>
    <w:rsid w:val="00AB6B41"/>
    <w:rsid w:val="00AC302D"/>
    <w:rsid w:val="00AC4735"/>
    <w:rsid w:val="00AF3519"/>
    <w:rsid w:val="00B019F2"/>
    <w:rsid w:val="00B178E6"/>
    <w:rsid w:val="00B260F5"/>
    <w:rsid w:val="00B35CF7"/>
    <w:rsid w:val="00B379B1"/>
    <w:rsid w:val="00B43AF4"/>
    <w:rsid w:val="00B46E48"/>
    <w:rsid w:val="00B53B65"/>
    <w:rsid w:val="00B72D7E"/>
    <w:rsid w:val="00B74B75"/>
    <w:rsid w:val="00B83263"/>
    <w:rsid w:val="00BA1613"/>
    <w:rsid w:val="00BB0B1B"/>
    <w:rsid w:val="00BB2134"/>
    <w:rsid w:val="00BB60E0"/>
    <w:rsid w:val="00BC09D8"/>
    <w:rsid w:val="00BC1BE6"/>
    <w:rsid w:val="00BC4590"/>
    <w:rsid w:val="00BE25E1"/>
    <w:rsid w:val="00BE44BC"/>
    <w:rsid w:val="00C03100"/>
    <w:rsid w:val="00C03B95"/>
    <w:rsid w:val="00C07589"/>
    <w:rsid w:val="00C2281E"/>
    <w:rsid w:val="00C36851"/>
    <w:rsid w:val="00C440B6"/>
    <w:rsid w:val="00C47BB2"/>
    <w:rsid w:val="00C529E5"/>
    <w:rsid w:val="00C61275"/>
    <w:rsid w:val="00C64714"/>
    <w:rsid w:val="00C70E37"/>
    <w:rsid w:val="00C719F3"/>
    <w:rsid w:val="00C81C07"/>
    <w:rsid w:val="00C84DA0"/>
    <w:rsid w:val="00C9062E"/>
    <w:rsid w:val="00CA403D"/>
    <w:rsid w:val="00CA5FA8"/>
    <w:rsid w:val="00CB3E73"/>
    <w:rsid w:val="00CE11CE"/>
    <w:rsid w:val="00CE6094"/>
    <w:rsid w:val="00D342A2"/>
    <w:rsid w:val="00D4388A"/>
    <w:rsid w:val="00D438CB"/>
    <w:rsid w:val="00D536A0"/>
    <w:rsid w:val="00D61DAB"/>
    <w:rsid w:val="00D65748"/>
    <w:rsid w:val="00D66A4B"/>
    <w:rsid w:val="00D75CDF"/>
    <w:rsid w:val="00D81F16"/>
    <w:rsid w:val="00D94002"/>
    <w:rsid w:val="00DA0DC4"/>
    <w:rsid w:val="00E10A0A"/>
    <w:rsid w:val="00E15B32"/>
    <w:rsid w:val="00E2507A"/>
    <w:rsid w:val="00EC18CB"/>
    <w:rsid w:val="00EE088F"/>
    <w:rsid w:val="00EF621B"/>
    <w:rsid w:val="00F01318"/>
    <w:rsid w:val="00F042BF"/>
    <w:rsid w:val="00F10A76"/>
    <w:rsid w:val="00F11B4C"/>
    <w:rsid w:val="00F16388"/>
    <w:rsid w:val="00F1680C"/>
    <w:rsid w:val="00F25DA2"/>
    <w:rsid w:val="00F8261C"/>
    <w:rsid w:val="00F92A0E"/>
    <w:rsid w:val="00FB581E"/>
    <w:rsid w:val="00FE6A2F"/>
    <w:rsid w:val="00F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08B"/>
  <w15:docId w15:val="{6D96B2E7-07AB-4855-90C9-596C4332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C5"/>
  </w:style>
  <w:style w:type="paragraph" w:styleId="Heading1">
    <w:name w:val="heading 1"/>
    <w:basedOn w:val="Normal"/>
    <w:next w:val="Normal"/>
    <w:link w:val="Heading1Char"/>
    <w:qFormat/>
    <w:rsid w:val="00233D2D"/>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33D2D"/>
    <w:pPr>
      <w:keepNext/>
      <w:suppressAutoHyphens/>
      <w:spacing w:after="0" w:line="240" w:lineRule="auto"/>
      <w:jc w:val="both"/>
      <w:outlineLvl w:val="1"/>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D2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33D2D"/>
    <w:rPr>
      <w:rFonts w:ascii="Courier New" w:eastAsia="Times New Roman" w:hAnsi="Courier New" w:cs="Times New Roman"/>
      <w:szCs w:val="20"/>
    </w:rPr>
  </w:style>
  <w:style w:type="paragraph" w:styleId="NoSpacing">
    <w:name w:val="No Spacing"/>
    <w:link w:val="NoSpacingChar"/>
    <w:uiPriority w:val="1"/>
    <w:qFormat/>
    <w:rsid w:val="00FE6A2F"/>
    <w:pPr>
      <w:spacing w:after="0" w:line="240" w:lineRule="auto"/>
    </w:pPr>
  </w:style>
  <w:style w:type="character" w:customStyle="1" w:styleId="NoSpacingChar">
    <w:name w:val="No Spacing Char"/>
    <w:basedOn w:val="DefaultParagraphFont"/>
    <w:link w:val="NoSpacing"/>
    <w:uiPriority w:val="1"/>
    <w:rsid w:val="00B72D7E"/>
  </w:style>
  <w:style w:type="paragraph" w:styleId="BalloonText">
    <w:name w:val="Balloon Text"/>
    <w:basedOn w:val="Normal"/>
    <w:link w:val="BalloonTextChar"/>
    <w:uiPriority w:val="99"/>
    <w:semiHidden/>
    <w:unhideWhenUsed/>
    <w:rsid w:val="0097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61"/>
    <w:rPr>
      <w:rFonts w:ascii="Segoe UI" w:hAnsi="Segoe UI" w:cs="Segoe UI"/>
      <w:sz w:val="18"/>
      <w:szCs w:val="18"/>
    </w:rPr>
  </w:style>
  <w:style w:type="character" w:styleId="Hyperlink">
    <w:name w:val="Hyperlink"/>
    <w:basedOn w:val="DefaultParagraphFont"/>
    <w:uiPriority w:val="99"/>
    <w:unhideWhenUsed/>
    <w:rsid w:val="003F5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grinstead@willoughbyoh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BAA4B-54BA-4822-BBD4-4C228784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Vicki Grinstead</cp:lastModifiedBy>
  <cp:revision>11</cp:revision>
  <cp:lastPrinted>2023-01-19T18:06:00Z</cp:lastPrinted>
  <dcterms:created xsi:type="dcterms:W3CDTF">2022-11-02T12:41:00Z</dcterms:created>
  <dcterms:modified xsi:type="dcterms:W3CDTF">2023-02-01T21:17:00Z</dcterms:modified>
</cp:coreProperties>
</file>