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8FFE" w14:textId="77777777" w:rsidR="00233D2D" w:rsidRPr="00FE6A2F" w:rsidRDefault="00233D2D">
      <w:pPr>
        <w:pStyle w:val="Heading1"/>
        <w:pBdr>
          <w:top w:val="single" w:sz="4" w:space="0" w:color="auto"/>
          <w:left w:val="single" w:sz="4" w:space="6" w:color="auto"/>
          <w:bottom w:val="single" w:sz="4" w:space="1" w:color="auto"/>
          <w:right w:val="single" w:sz="4" w:space="4" w:color="auto"/>
        </w:pBdr>
        <w:spacing w:after="0"/>
        <w:jc w:val="center"/>
        <w:rPr>
          <w:rFonts w:ascii="Times New Roman" w:hAnsi="Times New Roman"/>
          <w:sz w:val="32"/>
          <w:szCs w:val="32"/>
        </w:rPr>
      </w:pPr>
      <w:r w:rsidRPr="00FE6A2F">
        <w:rPr>
          <w:rFonts w:ascii="Times New Roman" w:hAnsi="Times New Roman"/>
          <w:sz w:val="32"/>
          <w:szCs w:val="32"/>
        </w:rPr>
        <w:t>ZONING BOARD OF APPEALS</w:t>
      </w:r>
    </w:p>
    <w:p w14:paraId="6B26E1AE" w14:textId="77777777" w:rsidR="00233D2D" w:rsidRPr="00FE6A2F" w:rsidRDefault="00233D2D">
      <w:pPr>
        <w:pStyle w:val="Heading1"/>
        <w:pBdr>
          <w:top w:val="single" w:sz="4" w:space="0" w:color="auto"/>
          <w:left w:val="single" w:sz="4" w:space="6" w:color="auto"/>
          <w:bottom w:val="single" w:sz="4" w:space="1" w:color="auto"/>
          <w:right w:val="single" w:sz="4" w:space="4" w:color="auto"/>
        </w:pBdr>
        <w:spacing w:before="0" w:after="0"/>
        <w:jc w:val="center"/>
        <w:rPr>
          <w:rFonts w:ascii="Times New Roman" w:hAnsi="Times New Roman"/>
          <w:sz w:val="32"/>
          <w:szCs w:val="32"/>
        </w:rPr>
      </w:pPr>
      <w:r w:rsidRPr="00FE6A2F">
        <w:rPr>
          <w:rFonts w:ascii="Times New Roman" w:hAnsi="Times New Roman"/>
          <w:sz w:val="32"/>
          <w:szCs w:val="32"/>
        </w:rPr>
        <w:t>CITY OF WILLOUGHBY</w:t>
      </w:r>
    </w:p>
    <w:p w14:paraId="4DACCB51" w14:textId="77777777" w:rsidR="00233D2D" w:rsidRPr="00FE6A2F" w:rsidRDefault="0016618A" w:rsidP="00110225">
      <w:pPr>
        <w:pBdr>
          <w:top w:val="single" w:sz="4" w:space="0" w:color="auto"/>
          <w:left w:val="single" w:sz="4" w:space="6" w:color="auto"/>
          <w:bottom w:val="single" w:sz="4" w:space="1" w:color="auto"/>
          <w:right w:val="single" w:sz="4" w:space="4" w:color="auto"/>
        </w:pBdr>
        <w:spacing w:after="0"/>
        <w:jc w:val="center"/>
        <w:rPr>
          <w:rFonts w:eastAsia="Times New Roman" w:cs="Times New Roman"/>
          <w:b/>
          <w:sz w:val="32"/>
          <w:szCs w:val="32"/>
        </w:rPr>
      </w:pPr>
      <w:r>
        <w:rPr>
          <w:rFonts w:eastAsia="Times New Roman" w:cs="Times New Roman"/>
          <w:b/>
          <w:sz w:val="32"/>
          <w:szCs w:val="32"/>
        </w:rPr>
        <w:t>PUBLIC HEARING</w:t>
      </w:r>
    </w:p>
    <w:p w14:paraId="7900CD0C" w14:textId="77777777" w:rsidR="00233D2D" w:rsidRPr="00FE6A2F" w:rsidRDefault="00233D2D" w:rsidP="00110225">
      <w:pPr>
        <w:pBdr>
          <w:top w:val="single" w:sz="4" w:space="0" w:color="auto"/>
          <w:left w:val="single" w:sz="4" w:space="6" w:color="auto"/>
          <w:bottom w:val="single" w:sz="4" w:space="1" w:color="auto"/>
          <w:right w:val="single" w:sz="4" w:space="4" w:color="auto"/>
        </w:pBdr>
        <w:spacing w:after="0"/>
        <w:jc w:val="center"/>
        <w:rPr>
          <w:rFonts w:eastAsia="Times New Roman" w:cs="Times New Roman"/>
          <w:b/>
          <w:sz w:val="32"/>
          <w:szCs w:val="32"/>
        </w:rPr>
      </w:pPr>
      <w:r w:rsidRPr="00FE6A2F">
        <w:rPr>
          <w:rFonts w:eastAsia="Times New Roman" w:cs="Times New Roman"/>
          <w:b/>
          <w:sz w:val="32"/>
          <w:szCs w:val="32"/>
        </w:rPr>
        <w:t>AGENDA</w:t>
      </w:r>
    </w:p>
    <w:p w14:paraId="2EC73168" w14:textId="04B7788F" w:rsidR="002A5A29" w:rsidRPr="00770F73" w:rsidRDefault="004C4BA9" w:rsidP="00770F73">
      <w:pPr>
        <w:pStyle w:val="Heading2"/>
        <w:pBdr>
          <w:top w:val="single" w:sz="4" w:space="0" w:color="auto"/>
          <w:left w:val="single" w:sz="4" w:space="6" w:color="auto"/>
          <w:bottom w:val="single" w:sz="4" w:space="1" w:color="auto"/>
          <w:right w:val="single" w:sz="4" w:space="4" w:color="auto"/>
        </w:pBdr>
        <w:jc w:val="center"/>
        <w:rPr>
          <w:rFonts w:ascii="Times New Roman" w:hAnsi="Times New Roman"/>
          <w:b/>
          <w:sz w:val="32"/>
          <w:szCs w:val="32"/>
        </w:rPr>
      </w:pPr>
      <w:r>
        <w:rPr>
          <w:rFonts w:ascii="Times New Roman" w:hAnsi="Times New Roman"/>
          <w:b/>
          <w:sz w:val="32"/>
          <w:szCs w:val="32"/>
        </w:rPr>
        <w:t>MAY 11</w:t>
      </w:r>
      <w:r w:rsidR="003F5139">
        <w:rPr>
          <w:rFonts w:ascii="Times New Roman" w:hAnsi="Times New Roman"/>
          <w:b/>
          <w:sz w:val="32"/>
          <w:szCs w:val="32"/>
        </w:rPr>
        <w:t>, 202</w:t>
      </w:r>
      <w:r w:rsidR="00C719F3">
        <w:rPr>
          <w:rFonts w:ascii="Times New Roman" w:hAnsi="Times New Roman"/>
          <w:b/>
          <w:sz w:val="32"/>
          <w:szCs w:val="32"/>
        </w:rPr>
        <w:t>2</w:t>
      </w:r>
    </w:p>
    <w:p w14:paraId="051DF618" w14:textId="1C891904" w:rsidR="003F5139" w:rsidRPr="005D63B5" w:rsidRDefault="008F1647" w:rsidP="003F5139">
      <w:pPr>
        <w:pStyle w:val="NoSpacing"/>
        <w:jc w:val="both"/>
        <w:rPr>
          <w:rFonts w:cs="Times New Roman"/>
          <w:b/>
          <w:i/>
          <w:spacing w:val="-3"/>
          <w:szCs w:val="24"/>
        </w:rPr>
      </w:pPr>
      <w:r w:rsidRPr="0050521D">
        <w:rPr>
          <w:rFonts w:cs="Times New Roman"/>
          <w:i/>
          <w:spacing w:val="-3"/>
          <w:szCs w:val="24"/>
        </w:rPr>
        <w:t>If you wish to listen or watch</w:t>
      </w:r>
      <w:r w:rsidR="001F1CA8">
        <w:rPr>
          <w:rFonts w:cs="Times New Roman"/>
          <w:i/>
          <w:spacing w:val="-3"/>
          <w:szCs w:val="24"/>
        </w:rPr>
        <w:t xml:space="preserve"> only</w:t>
      </w:r>
      <w:r w:rsidRPr="0050521D">
        <w:rPr>
          <w:rFonts w:cs="Times New Roman"/>
          <w:i/>
          <w:spacing w:val="-3"/>
          <w:szCs w:val="24"/>
        </w:rPr>
        <w:t xml:space="preserve">, download the Zoom App on your Smart Phone or Computer and enter the meeting ID number or go to https://zoom.us/join and enter the meeting ID number </w:t>
      </w:r>
      <w:r w:rsidR="007E7FD2" w:rsidRPr="007E7FD2">
        <w:rPr>
          <w:rFonts w:cs="Times New Roman"/>
          <w:i/>
          <w:spacing w:val="-3"/>
          <w:szCs w:val="24"/>
        </w:rPr>
        <w:t>834 5376 6256</w:t>
      </w:r>
      <w:r w:rsidRPr="0050521D">
        <w:rPr>
          <w:rFonts w:cs="Times New Roman"/>
          <w:i/>
          <w:spacing w:val="-3"/>
          <w:szCs w:val="24"/>
        </w:rPr>
        <w:t xml:space="preserve">. To listen only, please dial 1-312-626-6799 or 1-929-205-6099 and enter meeting ID number </w:t>
      </w:r>
      <w:r w:rsidR="007E7FD2" w:rsidRPr="007E7FD2">
        <w:rPr>
          <w:rFonts w:cs="Times New Roman"/>
          <w:i/>
          <w:spacing w:val="-3"/>
          <w:szCs w:val="24"/>
        </w:rPr>
        <w:t>834 5376 6256</w:t>
      </w:r>
      <w:r>
        <w:rPr>
          <w:rFonts w:cs="Times New Roman"/>
          <w:i/>
          <w:spacing w:val="-3"/>
          <w:szCs w:val="24"/>
        </w:rPr>
        <w:t xml:space="preserve">.  </w:t>
      </w:r>
      <w:r w:rsidRPr="006307A4">
        <w:rPr>
          <w:rFonts w:cs="Times New Roman"/>
          <w:i/>
          <w:spacing w:val="-3"/>
          <w:szCs w:val="24"/>
        </w:rPr>
        <w:t xml:space="preserve">Anyone wishing to send correspondence to the </w:t>
      </w:r>
      <w:r>
        <w:rPr>
          <w:rFonts w:cs="Times New Roman"/>
          <w:i/>
          <w:spacing w:val="-3"/>
          <w:szCs w:val="24"/>
        </w:rPr>
        <w:t>Board of Zoning Appeals</w:t>
      </w:r>
      <w:r w:rsidRPr="006307A4">
        <w:rPr>
          <w:rFonts w:cs="Times New Roman"/>
          <w:i/>
          <w:spacing w:val="-3"/>
          <w:szCs w:val="24"/>
        </w:rPr>
        <w:t xml:space="preserve"> to be read into record, please email to the secretary, Vicki Grinstead at </w:t>
      </w:r>
      <w:hyperlink r:id="rId5" w:history="1">
        <w:r w:rsidR="003F5139" w:rsidRPr="00B64954">
          <w:rPr>
            <w:rStyle w:val="Hyperlink"/>
            <w:rFonts w:cs="Times New Roman"/>
            <w:i/>
            <w:spacing w:val="-3"/>
            <w:szCs w:val="24"/>
          </w:rPr>
          <w:t>vgrinstead@willoughyohio.com</w:t>
        </w:r>
      </w:hyperlink>
      <w:r w:rsidR="003F5139">
        <w:rPr>
          <w:rFonts w:cs="Times New Roman"/>
          <w:i/>
          <w:spacing w:val="-3"/>
          <w:szCs w:val="24"/>
        </w:rPr>
        <w:t xml:space="preserve">.  </w:t>
      </w:r>
      <w:r w:rsidR="003F5139" w:rsidRPr="00965D62">
        <w:rPr>
          <w:rFonts w:cs="Times New Roman"/>
          <w:b/>
          <w:i/>
          <w:spacing w:val="-3"/>
          <w:szCs w:val="24"/>
        </w:rPr>
        <w:t>The cut</w:t>
      </w:r>
      <w:r w:rsidR="003F5139" w:rsidRPr="005D63B5">
        <w:rPr>
          <w:rFonts w:cs="Times New Roman"/>
          <w:b/>
          <w:i/>
          <w:spacing w:val="-3"/>
          <w:szCs w:val="24"/>
        </w:rPr>
        <w:t xml:space="preserve">-off </w:t>
      </w:r>
      <w:r w:rsidR="003F5139">
        <w:rPr>
          <w:rFonts w:cs="Times New Roman"/>
          <w:b/>
          <w:i/>
          <w:spacing w:val="-3"/>
          <w:szCs w:val="24"/>
        </w:rPr>
        <w:t xml:space="preserve">date </w:t>
      </w:r>
      <w:r w:rsidR="003F5139" w:rsidRPr="005D63B5">
        <w:rPr>
          <w:rFonts w:cs="Times New Roman"/>
          <w:b/>
          <w:i/>
          <w:spacing w:val="-3"/>
          <w:szCs w:val="24"/>
        </w:rPr>
        <w:t>for letters to the Board is the day before each meeting</w:t>
      </w:r>
      <w:r w:rsidR="003F5139">
        <w:rPr>
          <w:rFonts w:cs="Times New Roman"/>
          <w:b/>
          <w:i/>
          <w:spacing w:val="-3"/>
          <w:szCs w:val="24"/>
        </w:rPr>
        <w:t xml:space="preserve"> by 4:30 p.m</w:t>
      </w:r>
      <w:r w:rsidR="003F5139" w:rsidRPr="005D63B5">
        <w:rPr>
          <w:rFonts w:cs="Times New Roman"/>
          <w:b/>
          <w:i/>
          <w:spacing w:val="-3"/>
          <w:szCs w:val="24"/>
        </w:rPr>
        <w:t xml:space="preserve">.  </w:t>
      </w:r>
    </w:p>
    <w:p w14:paraId="6976A4A6" w14:textId="77777777" w:rsidR="008F1647" w:rsidRPr="006307A4" w:rsidRDefault="008F1647" w:rsidP="00F11B4C">
      <w:pPr>
        <w:pStyle w:val="NoSpacing"/>
        <w:jc w:val="both"/>
        <w:rPr>
          <w:rFonts w:cs="Times New Roman"/>
          <w:i/>
          <w:spacing w:val="-3"/>
          <w:szCs w:val="24"/>
        </w:rPr>
      </w:pPr>
    </w:p>
    <w:p w14:paraId="07975B69" w14:textId="77777777" w:rsidR="00D94002" w:rsidRDefault="00D94002" w:rsidP="00944059">
      <w:pPr>
        <w:pStyle w:val="NoSpacing"/>
        <w:rPr>
          <w:b/>
          <w:u w:val="single"/>
        </w:rPr>
      </w:pPr>
    </w:p>
    <w:p w14:paraId="2826D70D" w14:textId="0EB55736" w:rsidR="00C719F3" w:rsidRDefault="00F01318" w:rsidP="00944059">
      <w:pPr>
        <w:pStyle w:val="NoSpacing"/>
        <w:rPr>
          <w:b/>
        </w:rPr>
      </w:pPr>
      <w:r w:rsidRPr="00F01318">
        <w:rPr>
          <w:b/>
          <w:u w:val="single"/>
        </w:rPr>
        <w:t>MINUTES</w:t>
      </w:r>
      <w:r w:rsidR="00B46E48">
        <w:rPr>
          <w:b/>
        </w:rPr>
        <w:tab/>
      </w:r>
      <w:r w:rsidR="00283F56">
        <w:rPr>
          <w:b/>
        </w:rPr>
        <w:tab/>
      </w:r>
      <w:r w:rsidR="00C719F3">
        <w:rPr>
          <w:b/>
        </w:rPr>
        <w:tab/>
      </w:r>
      <w:r w:rsidR="00C719F3">
        <w:rPr>
          <w:b/>
        </w:rPr>
        <w:tab/>
      </w:r>
      <w:r w:rsidR="00C719F3">
        <w:rPr>
          <w:b/>
        </w:rPr>
        <w:tab/>
      </w:r>
      <w:r w:rsidR="00C719F3">
        <w:rPr>
          <w:b/>
        </w:rPr>
        <w:tab/>
      </w:r>
      <w:r w:rsidR="00C719F3">
        <w:rPr>
          <w:b/>
        </w:rPr>
        <w:tab/>
      </w:r>
      <w:r w:rsidR="00283F56">
        <w:rPr>
          <w:b/>
        </w:rPr>
        <w:tab/>
      </w:r>
      <w:r w:rsidR="00B46404">
        <w:rPr>
          <w:b/>
        </w:rPr>
        <w:t xml:space="preserve">April </w:t>
      </w:r>
      <w:r w:rsidR="004C4BA9">
        <w:rPr>
          <w:b/>
        </w:rPr>
        <w:t>27</w:t>
      </w:r>
      <w:r w:rsidR="00147892">
        <w:rPr>
          <w:b/>
        </w:rPr>
        <w:t>, 2022</w:t>
      </w:r>
    </w:p>
    <w:p w14:paraId="459C6F92" w14:textId="25FE506D" w:rsidR="008C4478" w:rsidRDefault="00C719F3" w:rsidP="00944059">
      <w:pPr>
        <w:pStyle w:val="NoSpacing"/>
        <w:rPr>
          <w:b/>
        </w:rPr>
      </w:pPr>
      <w:r>
        <w:rPr>
          <w:b/>
        </w:rPr>
        <w:tab/>
      </w:r>
      <w:r>
        <w:rPr>
          <w:b/>
        </w:rPr>
        <w:tab/>
      </w:r>
      <w:r>
        <w:rPr>
          <w:b/>
        </w:rPr>
        <w:tab/>
      </w:r>
      <w:r>
        <w:rPr>
          <w:b/>
        </w:rPr>
        <w:tab/>
      </w:r>
      <w:r>
        <w:rPr>
          <w:b/>
        </w:rPr>
        <w:tab/>
      </w:r>
      <w:r>
        <w:rPr>
          <w:b/>
        </w:rPr>
        <w:tab/>
      </w:r>
      <w:r>
        <w:rPr>
          <w:b/>
        </w:rPr>
        <w:tab/>
      </w:r>
      <w:r>
        <w:rPr>
          <w:b/>
        </w:rPr>
        <w:tab/>
      </w:r>
      <w:r>
        <w:rPr>
          <w:b/>
        </w:rPr>
        <w:tab/>
      </w:r>
      <w:r w:rsidR="00283F56">
        <w:rPr>
          <w:b/>
        </w:rPr>
        <w:tab/>
      </w:r>
      <w:r w:rsidR="00283F56">
        <w:rPr>
          <w:b/>
        </w:rPr>
        <w:tab/>
      </w:r>
      <w:r w:rsidR="00283F56">
        <w:rPr>
          <w:b/>
        </w:rPr>
        <w:tab/>
      </w:r>
      <w:r w:rsidR="00283F56">
        <w:rPr>
          <w:b/>
        </w:rPr>
        <w:tab/>
      </w:r>
      <w:r w:rsidR="00283F56">
        <w:rPr>
          <w:b/>
        </w:rPr>
        <w:tab/>
      </w:r>
      <w:r w:rsidR="00283F56">
        <w:rPr>
          <w:b/>
        </w:rPr>
        <w:tab/>
      </w:r>
      <w:r w:rsidR="00283F56">
        <w:rPr>
          <w:b/>
        </w:rPr>
        <w:tab/>
      </w:r>
      <w:r w:rsidR="00283F56">
        <w:rPr>
          <w:b/>
        </w:rPr>
        <w:tab/>
      </w:r>
      <w:r w:rsidR="008C4478">
        <w:rPr>
          <w:b/>
        </w:rPr>
        <w:tab/>
      </w:r>
      <w:r w:rsidR="008C4478">
        <w:rPr>
          <w:b/>
        </w:rPr>
        <w:tab/>
      </w:r>
      <w:r w:rsidR="008C4478">
        <w:rPr>
          <w:b/>
        </w:rPr>
        <w:tab/>
      </w:r>
      <w:r w:rsidR="008C4478">
        <w:rPr>
          <w:b/>
        </w:rPr>
        <w:tab/>
      </w:r>
      <w:r w:rsidR="008C4478">
        <w:rPr>
          <w:b/>
        </w:rPr>
        <w:tab/>
      </w:r>
      <w:r w:rsidR="008C4478">
        <w:rPr>
          <w:b/>
        </w:rPr>
        <w:tab/>
      </w:r>
      <w:r w:rsidR="008C4478">
        <w:rPr>
          <w:b/>
        </w:rPr>
        <w:tab/>
      </w:r>
      <w:r w:rsidR="008C4478">
        <w:rPr>
          <w:b/>
        </w:rPr>
        <w:tab/>
      </w:r>
    </w:p>
    <w:p w14:paraId="1D711E37" w14:textId="77777777" w:rsidR="00F01318" w:rsidRDefault="00F01318" w:rsidP="00F01318">
      <w:pPr>
        <w:pStyle w:val="NoSpacing"/>
        <w:rPr>
          <w:b/>
          <w:u w:val="single"/>
        </w:rPr>
      </w:pPr>
    </w:p>
    <w:p w14:paraId="17A0E638" w14:textId="77777777" w:rsidR="00373B22" w:rsidRPr="00373B22" w:rsidRDefault="00FE6A2F" w:rsidP="00FE6A2F">
      <w:pPr>
        <w:pStyle w:val="NoSpacing"/>
        <w:rPr>
          <w:b/>
          <w:u w:val="single"/>
        </w:rPr>
      </w:pPr>
      <w:r w:rsidRPr="00373B22">
        <w:rPr>
          <w:b/>
          <w:u w:val="single"/>
        </w:rPr>
        <w:t>OLD BUSINESS</w:t>
      </w:r>
      <w:r w:rsidR="009575AB" w:rsidRPr="00373B22">
        <w:rPr>
          <w:b/>
          <w:u w:val="single"/>
        </w:rPr>
        <w:t xml:space="preserve"> </w:t>
      </w:r>
    </w:p>
    <w:p w14:paraId="12ACBBB4" w14:textId="77777777" w:rsidR="00262808" w:rsidRDefault="00262808" w:rsidP="00262808">
      <w:pPr>
        <w:pStyle w:val="NoSpacing"/>
        <w:rPr>
          <w:b/>
        </w:rPr>
      </w:pPr>
    </w:p>
    <w:p w14:paraId="07D9CE2A" w14:textId="77777777" w:rsidR="00473C96" w:rsidRDefault="00473C96" w:rsidP="00473C96">
      <w:pPr>
        <w:pStyle w:val="NoSpacing"/>
        <w:jc w:val="both"/>
        <w:rPr>
          <w:b/>
          <w:szCs w:val="24"/>
        </w:rPr>
      </w:pPr>
      <w:r>
        <w:rPr>
          <w:b/>
          <w:szCs w:val="24"/>
        </w:rPr>
        <w:t>Barry Young</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Fence</w:t>
      </w:r>
    </w:p>
    <w:p w14:paraId="49C6DD5A" w14:textId="77777777" w:rsidR="00473C96" w:rsidRPr="00E42B32" w:rsidRDefault="00473C96" w:rsidP="00473C96">
      <w:pPr>
        <w:pStyle w:val="NoSpacing"/>
        <w:jc w:val="both"/>
        <w:rPr>
          <w:bCs/>
          <w:szCs w:val="24"/>
        </w:rPr>
      </w:pPr>
      <w:r>
        <w:rPr>
          <w:bCs/>
          <w:szCs w:val="24"/>
        </w:rPr>
        <w:t>2077 Canterbury Dr.</w:t>
      </w:r>
    </w:p>
    <w:p w14:paraId="6D269318" w14:textId="77777777" w:rsidR="00473C96" w:rsidRDefault="00473C96" w:rsidP="00473C96">
      <w:pPr>
        <w:pStyle w:val="NoSpacing"/>
        <w:jc w:val="both"/>
        <w:rPr>
          <w:b/>
          <w:szCs w:val="24"/>
        </w:rPr>
      </w:pPr>
    </w:p>
    <w:p w14:paraId="7BE5F1E8" w14:textId="53B15869" w:rsidR="00473C96" w:rsidRDefault="00473C96" w:rsidP="00473C96">
      <w:pPr>
        <w:pStyle w:val="NoSpacing"/>
        <w:jc w:val="both"/>
      </w:pPr>
      <w:r w:rsidRPr="00DB1D07">
        <w:rPr>
          <w:b/>
        </w:rPr>
        <w:t>NOTICE OF NONCOMPLIANCE</w:t>
      </w:r>
      <w:r>
        <w:t xml:space="preserve"> of </w:t>
      </w:r>
      <w:r w:rsidRPr="002E7350">
        <w:rPr>
          <w:b/>
        </w:rPr>
        <w:t>C.</w:t>
      </w:r>
      <w:r>
        <w:rPr>
          <w:b/>
        </w:rPr>
        <w:t>O. 1131.10(</w:t>
      </w:r>
      <w:proofErr w:type="spellStart"/>
      <w:r>
        <w:rPr>
          <w:b/>
        </w:rPr>
        <w:t>i</w:t>
      </w:r>
      <w:proofErr w:type="spellEnd"/>
      <w:r>
        <w:rPr>
          <w:b/>
        </w:rPr>
        <w:t xml:space="preserve">)(2) </w:t>
      </w:r>
      <w:r w:rsidRPr="00E323A4">
        <w:t>fences</w:t>
      </w:r>
      <w:r>
        <w:t xml:space="preserve"> located in a required corner side yard shall comply with the regulations for fences in a front yard and shall not exceed four feet in height above the natural grade, except that within twenty-five feet of a public right-of-way, a fence shall not exceed three feet in height.  At least forty percent (40%) of the vertical surface of a fence located in a front yard shall be open. The application submitted indicates the proposed fence where located in the corner side yard and within 25 ft. of the right-of-way is 6’ high and exceeds the maximum height by 3 ft. and provides less than 40% openness.  The property is currently zoned Residential Multi-Family, Low Rise district.</w:t>
      </w:r>
    </w:p>
    <w:p w14:paraId="55998BBC" w14:textId="7E929218" w:rsidR="008D383A" w:rsidRDefault="008D383A" w:rsidP="00473C96">
      <w:pPr>
        <w:pStyle w:val="NoSpacing"/>
        <w:jc w:val="both"/>
      </w:pPr>
    </w:p>
    <w:p w14:paraId="39E4A54A" w14:textId="77777777" w:rsidR="00376225" w:rsidRDefault="00376225" w:rsidP="008D383A">
      <w:pPr>
        <w:pStyle w:val="NoSpacing"/>
        <w:jc w:val="both"/>
        <w:rPr>
          <w:b/>
          <w:bCs/>
        </w:rPr>
      </w:pPr>
    </w:p>
    <w:p w14:paraId="6CDC7B83" w14:textId="0F75EBD3" w:rsidR="008D383A" w:rsidRPr="00E42B32" w:rsidRDefault="008D383A" w:rsidP="008D383A">
      <w:pPr>
        <w:pStyle w:val="NoSpacing"/>
        <w:jc w:val="both"/>
        <w:rPr>
          <w:b/>
          <w:bCs/>
        </w:rPr>
      </w:pPr>
      <w:r w:rsidRPr="00E42B32">
        <w:rPr>
          <w:b/>
          <w:bCs/>
        </w:rPr>
        <w:t xml:space="preserve">Dale &amp; Denise </w:t>
      </w:r>
      <w:proofErr w:type="spellStart"/>
      <w:r w:rsidRPr="00E42B32">
        <w:rPr>
          <w:b/>
          <w:bCs/>
        </w:rPr>
        <w:t>Fross</w:t>
      </w:r>
      <w:proofErr w:type="spellEnd"/>
      <w:r>
        <w:rPr>
          <w:b/>
          <w:bCs/>
        </w:rPr>
        <w:tab/>
      </w:r>
      <w:r>
        <w:rPr>
          <w:b/>
          <w:bCs/>
        </w:rPr>
        <w:tab/>
      </w:r>
      <w:r>
        <w:rPr>
          <w:b/>
          <w:bCs/>
        </w:rPr>
        <w:tab/>
      </w:r>
      <w:r>
        <w:rPr>
          <w:b/>
          <w:bCs/>
        </w:rPr>
        <w:tab/>
      </w:r>
      <w:r>
        <w:rPr>
          <w:b/>
          <w:bCs/>
        </w:rPr>
        <w:tab/>
      </w:r>
      <w:r>
        <w:rPr>
          <w:b/>
          <w:bCs/>
        </w:rPr>
        <w:tab/>
      </w:r>
      <w:r>
        <w:rPr>
          <w:b/>
          <w:bCs/>
        </w:rPr>
        <w:tab/>
        <w:t>Detached garage</w:t>
      </w:r>
    </w:p>
    <w:p w14:paraId="617B403B" w14:textId="77777777" w:rsidR="008D383A" w:rsidRDefault="008D383A" w:rsidP="008D383A">
      <w:pPr>
        <w:pStyle w:val="NoSpacing"/>
        <w:jc w:val="both"/>
      </w:pPr>
      <w:r>
        <w:t>5341 Harmony Lane</w:t>
      </w:r>
    </w:p>
    <w:p w14:paraId="505C0A26" w14:textId="77777777" w:rsidR="008D383A" w:rsidRDefault="008D383A" w:rsidP="008D383A">
      <w:pPr>
        <w:pStyle w:val="NoSpacing"/>
        <w:jc w:val="both"/>
      </w:pPr>
    </w:p>
    <w:p w14:paraId="75FE312A" w14:textId="77777777" w:rsidR="008D383A" w:rsidRDefault="008D383A" w:rsidP="008D383A">
      <w:pPr>
        <w:pStyle w:val="NoSpacing"/>
        <w:jc w:val="both"/>
      </w:pPr>
      <w:r w:rsidRPr="00DB1D07">
        <w:rPr>
          <w:b/>
        </w:rPr>
        <w:t>NOTICE OF NONCOMPLIANCE</w:t>
      </w:r>
      <w:r>
        <w:t xml:space="preserve"> of </w:t>
      </w:r>
      <w:r w:rsidRPr="002E7350">
        <w:rPr>
          <w:b/>
        </w:rPr>
        <w:t>C.</w:t>
      </w:r>
      <w:r>
        <w:rPr>
          <w:b/>
        </w:rPr>
        <w:t xml:space="preserve">O. 1131.10(d) </w:t>
      </w:r>
      <w:r>
        <w:rPr>
          <w:bCs/>
        </w:rPr>
        <w:t xml:space="preserve">Number and Area of Accessory Building, the total area of detached accessory building shall not exceed 600 sq. ft. The plans submitted indicate that the proposed garage is 1,296 sq. ft. exceeding the allowable by 696 sq. ft.  Additionally, </w:t>
      </w:r>
      <w:r w:rsidRPr="00564AE3">
        <w:rPr>
          <w:b/>
        </w:rPr>
        <w:t>C.O. 1131.</w:t>
      </w:r>
      <w:r>
        <w:rPr>
          <w:b/>
        </w:rPr>
        <w:t>0</w:t>
      </w:r>
      <w:r w:rsidRPr="00564AE3">
        <w:rPr>
          <w:b/>
        </w:rPr>
        <w:t>9</w:t>
      </w:r>
      <w:r>
        <w:rPr>
          <w:bCs/>
        </w:rPr>
        <w:t xml:space="preserve"> Height Regulations limits the height of any accessory building to 15 ft. or 1 story.  The plans submitted indicate the building height to be 16.5 ft. to the mean height and is 2 stories.  </w:t>
      </w:r>
      <w:r>
        <w:t>The property is currently zoned Residential R-60 district.</w:t>
      </w:r>
    </w:p>
    <w:p w14:paraId="57FBAB03" w14:textId="77777777" w:rsidR="008D383A" w:rsidRDefault="008D383A" w:rsidP="00473C96">
      <w:pPr>
        <w:pStyle w:val="NoSpacing"/>
        <w:jc w:val="both"/>
      </w:pPr>
    </w:p>
    <w:p w14:paraId="0FCD90D5" w14:textId="77777777" w:rsidR="00D94002" w:rsidRPr="00262808" w:rsidRDefault="00D94002" w:rsidP="00262808">
      <w:pPr>
        <w:pStyle w:val="NoSpacing"/>
        <w:rPr>
          <w:b/>
        </w:rPr>
      </w:pPr>
    </w:p>
    <w:p w14:paraId="5C3A03E8" w14:textId="77777777" w:rsidR="00FE6A2F" w:rsidRPr="00F16388" w:rsidRDefault="00FE6A2F" w:rsidP="00F16388">
      <w:pPr>
        <w:pStyle w:val="NoSpacing"/>
        <w:rPr>
          <w:b/>
        </w:rPr>
      </w:pPr>
      <w:r w:rsidRPr="00FE6A2F">
        <w:rPr>
          <w:b/>
        </w:rPr>
        <w:tab/>
      </w:r>
      <w:r w:rsidRPr="00FE6A2F">
        <w:rPr>
          <w:b/>
        </w:rPr>
        <w:tab/>
      </w:r>
      <w:r w:rsidRPr="00FE6A2F">
        <w:rPr>
          <w:b/>
        </w:rPr>
        <w:tab/>
      </w:r>
    </w:p>
    <w:p w14:paraId="7C69FB90" w14:textId="77777777" w:rsidR="008D383A" w:rsidRDefault="008D383A" w:rsidP="00FE6A2F">
      <w:pPr>
        <w:pStyle w:val="NoSpacing"/>
        <w:rPr>
          <w:b/>
          <w:u w:val="single"/>
        </w:rPr>
      </w:pPr>
    </w:p>
    <w:p w14:paraId="47A6D94F" w14:textId="77777777" w:rsidR="008D383A" w:rsidRDefault="008D383A" w:rsidP="00FE6A2F">
      <w:pPr>
        <w:pStyle w:val="NoSpacing"/>
        <w:rPr>
          <w:b/>
          <w:u w:val="single"/>
        </w:rPr>
      </w:pPr>
    </w:p>
    <w:p w14:paraId="73DC3766" w14:textId="77777777" w:rsidR="008D383A" w:rsidRDefault="008D383A" w:rsidP="00FE6A2F">
      <w:pPr>
        <w:pStyle w:val="NoSpacing"/>
        <w:rPr>
          <w:b/>
          <w:u w:val="single"/>
        </w:rPr>
      </w:pPr>
    </w:p>
    <w:p w14:paraId="39A4AD1B" w14:textId="77777777" w:rsidR="008D383A" w:rsidRDefault="008D383A" w:rsidP="00FE6A2F">
      <w:pPr>
        <w:pStyle w:val="NoSpacing"/>
        <w:rPr>
          <w:b/>
          <w:u w:val="single"/>
        </w:rPr>
      </w:pPr>
    </w:p>
    <w:p w14:paraId="59716D50" w14:textId="77777777" w:rsidR="008D383A" w:rsidRDefault="008D383A" w:rsidP="00FE6A2F">
      <w:pPr>
        <w:pStyle w:val="NoSpacing"/>
        <w:rPr>
          <w:b/>
          <w:u w:val="single"/>
        </w:rPr>
      </w:pPr>
    </w:p>
    <w:p w14:paraId="719CD341" w14:textId="77777777" w:rsidR="008D383A" w:rsidRDefault="008D383A" w:rsidP="00FE6A2F">
      <w:pPr>
        <w:pStyle w:val="NoSpacing"/>
        <w:rPr>
          <w:b/>
          <w:u w:val="single"/>
        </w:rPr>
      </w:pPr>
    </w:p>
    <w:p w14:paraId="39828D66" w14:textId="77777777" w:rsidR="008D383A" w:rsidRDefault="008D383A" w:rsidP="00FE6A2F">
      <w:pPr>
        <w:pStyle w:val="NoSpacing"/>
        <w:rPr>
          <w:b/>
          <w:u w:val="single"/>
        </w:rPr>
      </w:pPr>
    </w:p>
    <w:p w14:paraId="5F4C4382" w14:textId="77777777" w:rsidR="008D383A" w:rsidRDefault="008D383A" w:rsidP="00FE6A2F">
      <w:pPr>
        <w:pStyle w:val="NoSpacing"/>
        <w:rPr>
          <w:b/>
          <w:u w:val="single"/>
        </w:rPr>
      </w:pPr>
    </w:p>
    <w:p w14:paraId="6022B594" w14:textId="77777777" w:rsidR="008D383A" w:rsidRDefault="008D383A" w:rsidP="00FE6A2F">
      <w:pPr>
        <w:pStyle w:val="NoSpacing"/>
        <w:rPr>
          <w:b/>
          <w:u w:val="single"/>
        </w:rPr>
      </w:pPr>
    </w:p>
    <w:p w14:paraId="0C896B02" w14:textId="77777777" w:rsidR="008D383A" w:rsidRDefault="008D383A" w:rsidP="008D383A">
      <w:pPr>
        <w:pStyle w:val="NoSpacing"/>
        <w:jc w:val="both"/>
        <w:rPr>
          <w:b/>
          <w:szCs w:val="24"/>
        </w:rPr>
      </w:pPr>
      <w:r>
        <w:rPr>
          <w:b/>
          <w:szCs w:val="24"/>
        </w:rPr>
        <w:t>Board of Zoning Appeals</w:t>
      </w:r>
    </w:p>
    <w:p w14:paraId="0EDAD444" w14:textId="77777777" w:rsidR="008D383A" w:rsidRDefault="008D383A" w:rsidP="008D383A">
      <w:pPr>
        <w:pStyle w:val="NoSpacing"/>
        <w:jc w:val="both"/>
        <w:rPr>
          <w:b/>
          <w:szCs w:val="24"/>
        </w:rPr>
      </w:pPr>
      <w:r>
        <w:rPr>
          <w:b/>
          <w:szCs w:val="24"/>
        </w:rPr>
        <w:t>Agenda</w:t>
      </w:r>
    </w:p>
    <w:p w14:paraId="7C0DF271" w14:textId="77777777" w:rsidR="008D383A" w:rsidRDefault="008D383A" w:rsidP="008D383A">
      <w:pPr>
        <w:pStyle w:val="NoSpacing"/>
        <w:jc w:val="both"/>
        <w:rPr>
          <w:b/>
          <w:szCs w:val="24"/>
        </w:rPr>
      </w:pPr>
      <w:r>
        <w:rPr>
          <w:b/>
          <w:szCs w:val="24"/>
        </w:rPr>
        <w:t>May 11, 2022</w:t>
      </w:r>
    </w:p>
    <w:p w14:paraId="5255369F" w14:textId="77777777" w:rsidR="008D383A" w:rsidRDefault="008D383A" w:rsidP="00FE6A2F">
      <w:pPr>
        <w:pStyle w:val="NoSpacing"/>
        <w:rPr>
          <w:b/>
          <w:u w:val="single"/>
        </w:rPr>
      </w:pPr>
    </w:p>
    <w:p w14:paraId="44625CA8" w14:textId="77777777" w:rsidR="008D383A" w:rsidRDefault="008D383A" w:rsidP="00FE6A2F">
      <w:pPr>
        <w:pStyle w:val="NoSpacing"/>
        <w:rPr>
          <w:b/>
          <w:u w:val="single"/>
        </w:rPr>
      </w:pPr>
    </w:p>
    <w:p w14:paraId="38B4D4E4" w14:textId="2A1D62C1" w:rsidR="00373B22" w:rsidRDefault="00FE6A2F" w:rsidP="00FE6A2F">
      <w:pPr>
        <w:pStyle w:val="NoSpacing"/>
      </w:pPr>
      <w:r w:rsidRPr="00373B22">
        <w:rPr>
          <w:b/>
          <w:u w:val="single"/>
        </w:rPr>
        <w:t>NEW BUSINESS</w:t>
      </w:r>
      <w:r w:rsidRPr="001118A9">
        <w:tab/>
      </w:r>
    </w:p>
    <w:p w14:paraId="0C58011A" w14:textId="77777777" w:rsidR="00283F56" w:rsidRDefault="00283F56" w:rsidP="00FE6A2F">
      <w:pPr>
        <w:pStyle w:val="NoSpacing"/>
      </w:pPr>
    </w:p>
    <w:p w14:paraId="1DED1237" w14:textId="0F7CD8DF" w:rsidR="00C719F3" w:rsidRDefault="006840A8" w:rsidP="00A079D3">
      <w:pPr>
        <w:pStyle w:val="NoSpacing"/>
        <w:jc w:val="both"/>
        <w:rPr>
          <w:b/>
          <w:szCs w:val="24"/>
        </w:rPr>
      </w:pPr>
      <w:r>
        <w:rPr>
          <w:b/>
          <w:szCs w:val="24"/>
        </w:rPr>
        <w:t>Gerald Malnar, Owner</w:t>
      </w:r>
      <w:r>
        <w:rPr>
          <w:b/>
          <w:szCs w:val="24"/>
        </w:rPr>
        <w:tab/>
      </w:r>
      <w:r>
        <w:rPr>
          <w:b/>
          <w:szCs w:val="24"/>
        </w:rPr>
        <w:tab/>
      </w:r>
      <w:r>
        <w:rPr>
          <w:b/>
          <w:szCs w:val="24"/>
        </w:rPr>
        <w:tab/>
      </w:r>
      <w:r>
        <w:rPr>
          <w:b/>
          <w:szCs w:val="24"/>
        </w:rPr>
        <w:tab/>
      </w:r>
      <w:r>
        <w:rPr>
          <w:b/>
          <w:szCs w:val="24"/>
        </w:rPr>
        <w:tab/>
      </w:r>
      <w:r>
        <w:rPr>
          <w:b/>
          <w:szCs w:val="24"/>
        </w:rPr>
        <w:tab/>
        <w:t>Stairs and landing</w:t>
      </w:r>
    </w:p>
    <w:p w14:paraId="58510885" w14:textId="112C9549" w:rsidR="006840A8" w:rsidRPr="006840A8" w:rsidRDefault="006840A8" w:rsidP="00A079D3">
      <w:pPr>
        <w:pStyle w:val="NoSpacing"/>
        <w:jc w:val="both"/>
        <w:rPr>
          <w:bCs/>
          <w:szCs w:val="24"/>
        </w:rPr>
      </w:pPr>
      <w:r w:rsidRPr="006840A8">
        <w:rPr>
          <w:bCs/>
          <w:szCs w:val="24"/>
        </w:rPr>
        <w:t>38232 Union St.</w:t>
      </w:r>
    </w:p>
    <w:p w14:paraId="059BB340" w14:textId="77777777" w:rsidR="00C719F3" w:rsidRDefault="00C719F3" w:rsidP="00A079D3">
      <w:pPr>
        <w:pStyle w:val="NoSpacing"/>
        <w:jc w:val="both"/>
        <w:rPr>
          <w:b/>
          <w:szCs w:val="24"/>
        </w:rPr>
      </w:pPr>
    </w:p>
    <w:p w14:paraId="0B4D3103" w14:textId="77777777" w:rsidR="006840A8" w:rsidRPr="003260F5" w:rsidRDefault="006840A8" w:rsidP="006840A8">
      <w:pPr>
        <w:jc w:val="both"/>
      </w:pPr>
      <w:r w:rsidRPr="00DB1D07">
        <w:rPr>
          <w:b/>
        </w:rPr>
        <w:t>NOTICE OF NONCOMPLIANCE</w:t>
      </w:r>
      <w:r>
        <w:t xml:space="preserve"> of </w:t>
      </w:r>
      <w:r w:rsidRPr="002E7350">
        <w:rPr>
          <w:b/>
        </w:rPr>
        <w:t>C.</w:t>
      </w:r>
      <w:r>
        <w:rPr>
          <w:b/>
        </w:rPr>
        <w:t xml:space="preserve">O. 1131.10(a) </w:t>
      </w:r>
      <w:r>
        <w:t xml:space="preserve">Minimum Yard Required for Accessory Uses, a deck or patio, unenclosed porch, </w:t>
      </w:r>
      <w:proofErr w:type="gramStart"/>
      <w:r>
        <w:t>steps</w:t>
      </w:r>
      <w:proofErr w:type="gramEnd"/>
      <w:r>
        <w:t xml:space="preserve"> and similar unenclosed entrance features may be located in a side yard but not less than 5 feet from the side lot line.  The plans submitted indicate that the proposed stairs and landing located in the side yard at 2’7 ¾” from the side lot line, creating a deficit of 2’4 ¼”.   The property is currently zoned Residential Multi-Family, Low Rise district.</w:t>
      </w:r>
    </w:p>
    <w:p w14:paraId="76F1284E" w14:textId="77777777" w:rsidR="00C719F3" w:rsidRDefault="00C719F3" w:rsidP="00A079D3">
      <w:pPr>
        <w:pStyle w:val="NoSpacing"/>
        <w:jc w:val="both"/>
        <w:rPr>
          <w:b/>
          <w:szCs w:val="24"/>
        </w:rPr>
      </w:pPr>
    </w:p>
    <w:p w14:paraId="607C1616" w14:textId="77777777" w:rsidR="00C719F3" w:rsidRDefault="00C719F3" w:rsidP="00A079D3">
      <w:pPr>
        <w:pStyle w:val="NoSpacing"/>
        <w:jc w:val="both"/>
        <w:rPr>
          <w:b/>
          <w:szCs w:val="24"/>
        </w:rPr>
      </w:pPr>
    </w:p>
    <w:p w14:paraId="1F63FAD6" w14:textId="7A67FAE1" w:rsidR="00C719F3" w:rsidRDefault="006B4DC1" w:rsidP="00A079D3">
      <w:pPr>
        <w:pStyle w:val="NoSpacing"/>
        <w:jc w:val="both"/>
        <w:rPr>
          <w:b/>
          <w:szCs w:val="24"/>
        </w:rPr>
      </w:pPr>
      <w:r>
        <w:rPr>
          <w:b/>
          <w:szCs w:val="24"/>
        </w:rPr>
        <w:t>Chick-fil-A</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Landscaping and Parking</w:t>
      </w:r>
    </w:p>
    <w:p w14:paraId="5590E51C" w14:textId="4DD06CDF" w:rsidR="006B4DC1" w:rsidRDefault="006B4DC1" w:rsidP="00A079D3">
      <w:pPr>
        <w:pStyle w:val="NoSpacing"/>
        <w:jc w:val="both"/>
        <w:rPr>
          <w:b/>
          <w:szCs w:val="24"/>
        </w:rPr>
      </w:pPr>
      <w:r>
        <w:rPr>
          <w:bCs/>
          <w:szCs w:val="24"/>
        </w:rPr>
        <w:t>35441 Euclid Ave.</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sidRPr="006B4DC1">
        <w:rPr>
          <w:b/>
          <w:szCs w:val="24"/>
        </w:rPr>
        <w:t>Setback Requirements</w:t>
      </w:r>
    </w:p>
    <w:p w14:paraId="4FED86D8" w14:textId="165089C9" w:rsidR="00A94FF4" w:rsidRPr="00A94FF4" w:rsidRDefault="00A94FF4" w:rsidP="00A079D3">
      <w:pPr>
        <w:pStyle w:val="NoSpacing"/>
        <w:jc w:val="both"/>
        <w:rPr>
          <w:bCs/>
          <w:szCs w:val="24"/>
        </w:rPr>
      </w:pPr>
      <w:r w:rsidRPr="00A94FF4">
        <w:rPr>
          <w:bCs/>
          <w:szCs w:val="24"/>
        </w:rPr>
        <w:t>(Rep.- Allan Wiley, GBC Design)</w:t>
      </w:r>
    </w:p>
    <w:p w14:paraId="1AE46E4D" w14:textId="77777777" w:rsidR="00C719F3" w:rsidRDefault="00C719F3" w:rsidP="00A079D3">
      <w:pPr>
        <w:pStyle w:val="NoSpacing"/>
        <w:jc w:val="both"/>
        <w:rPr>
          <w:b/>
          <w:szCs w:val="24"/>
        </w:rPr>
      </w:pPr>
    </w:p>
    <w:p w14:paraId="5461992D" w14:textId="0B18EF48" w:rsidR="00C440B6" w:rsidRPr="006B4DC1" w:rsidRDefault="006B4DC1" w:rsidP="006B4DC1">
      <w:pPr>
        <w:jc w:val="both"/>
        <w:rPr>
          <w:bCs/>
        </w:rPr>
      </w:pPr>
      <w:r w:rsidRPr="00DB1D07">
        <w:rPr>
          <w:b/>
        </w:rPr>
        <w:t>NOTICE OF NONCOMPLIANCE</w:t>
      </w:r>
      <w:r>
        <w:t xml:space="preserve"> of </w:t>
      </w:r>
      <w:r w:rsidRPr="002E7350">
        <w:rPr>
          <w:b/>
        </w:rPr>
        <w:t>C.</w:t>
      </w:r>
      <w:r>
        <w:rPr>
          <w:b/>
        </w:rPr>
        <w:t>O.1141.04</w:t>
      </w:r>
      <w:r>
        <w:rPr>
          <w:bCs/>
        </w:rPr>
        <w:t xml:space="preserve"> Lot Requirements, the minimum open space required for the lot is 20% or 19,136 sq. ft.  The proposed landscape plan indicates the open space is 16,000 sq. ft. resulting in a deficit of 3,136 sq. ft. and </w:t>
      </w:r>
      <w:r w:rsidRPr="00E850FB">
        <w:rPr>
          <w:b/>
        </w:rPr>
        <w:t>C.O. 1161.12</w:t>
      </w:r>
      <w:r>
        <w:rPr>
          <w:bCs/>
        </w:rPr>
        <w:t xml:space="preserve"> Parking Lot Landscaping and Screening requires a minimum of 5% of the parking lot to be planted as landscaped island areas… the proposed landscape plan identified various landscaped islanded with and without trees, the areas provided do not meet the requirements or intent of the ordinance and </w:t>
      </w:r>
      <w:r w:rsidRPr="00E850FB">
        <w:rPr>
          <w:b/>
        </w:rPr>
        <w:t>C.O. 1141.06(b) and Notes to Schedule (1)</w:t>
      </w:r>
      <w:r>
        <w:rPr>
          <w:bCs/>
        </w:rPr>
        <w:t xml:space="preserve"> Minimum Parking Setback Requirements, Side and rear yards when yard abuts a non-residential district requires a minimum parking setback of 5’…the proposed site plans indicated there is no parking setback between the development site and properties located at 34911-35275 Euclid Ave., 35361 and 35403 Euclid Ave. and no joint agreements have been submitted. The property is zoned General Business Zone district.</w:t>
      </w:r>
    </w:p>
    <w:sectPr w:rsidR="00C440B6" w:rsidRPr="006B4DC1" w:rsidSect="006B4DC1">
      <w:pgSz w:w="12240" w:h="15840" w:code="1"/>
      <w:pgMar w:top="432" w:right="1008" w:bottom="432" w:left="1008" w:header="3600" w:footer="720" w:gutter="0"/>
      <w:paperSrc w:first="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2D"/>
    <w:rsid w:val="000652DC"/>
    <w:rsid w:val="00065D9B"/>
    <w:rsid w:val="00073651"/>
    <w:rsid w:val="000773C8"/>
    <w:rsid w:val="00081031"/>
    <w:rsid w:val="000853E0"/>
    <w:rsid w:val="00091D39"/>
    <w:rsid w:val="000A55B4"/>
    <w:rsid w:val="000B1E34"/>
    <w:rsid w:val="000D1AC6"/>
    <w:rsid w:val="000D4501"/>
    <w:rsid w:val="000D68FB"/>
    <w:rsid w:val="000E1734"/>
    <w:rsid w:val="000E1C38"/>
    <w:rsid w:val="000E4133"/>
    <w:rsid w:val="00104DDA"/>
    <w:rsid w:val="001051C7"/>
    <w:rsid w:val="00110225"/>
    <w:rsid w:val="001118A9"/>
    <w:rsid w:val="00131EB5"/>
    <w:rsid w:val="00135FD5"/>
    <w:rsid w:val="00136426"/>
    <w:rsid w:val="00141B20"/>
    <w:rsid w:val="00147892"/>
    <w:rsid w:val="00152EC6"/>
    <w:rsid w:val="00163C29"/>
    <w:rsid w:val="0016618A"/>
    <w:rsid w:val="001714F2"/>
    <w:rsid w:val="00175DB9"/>
    <w:rsid w:val="00190B43"/>
    <w:rsid w:val="0019236A"/>
    <w:rsid w:val="001A52A9"/>
    <w:rsid w:val="001B016B"/>
    <w:rsid w:val="001B2001"/>
    <w:rsid w:val="001B2BC6"/>
    <w:rsid w:val="001B4025"/>
    <w:rsid w:val="001D0C0A"/>
    <w:rsid w:val="001D5C0C"/>
    <w:rsid w:val="001F1CA8"/>
    <w:rsid w:val="002101F8"/>
    <w:rsid w:val="00210C59"/>
    <w:rsid w:val="0021395C"/>
    <w:rsid w:val="00222645"/>
    <w:rsid w:val="00226704"/>
    <w:rsid w:val="00233D2D"/>
    <w:rsid w:val="0023460B"/>
    <w:rsid w:val="00235017"/>
    <w:rsid w:val="00262808"/>
    <w:rsid w:val="00267CA0"/>
    <w:rsid w:val="00270773"/>
    <w:rsid w:val="00283F56"/>
    <w:rsid w:val="00292C87"/>
    <w:rsid w:val="002A5A29"/>
    <w:rsid w:val="002C140F"/>
    <w:rsid w:val="002C21A6"/>
    <w:rsid w:val="002D7936"/>
    <w:rsid w:val="002F1A1E"/>
    <w:rsid w:val="002F1FD2"/>
    <w:rsid w:val="002F3F6E"/>
    <w:rsid w:val="003039BA"/>
    <w:rsid w:val="00304647"/>
    <w:rsid w:val="00305CBF"/>
    <w:rsid w:val="00315832"/>
    <w:rsid w:val="00330BB3"/>
    <w:rsid w:val="003424DC"/>
    <w:rsid w:val="00345E6D"/>
    <w:rsid w:val="0037375D"/>
    <w:rsid w:val="00373B22"/>
    <w:rsid w:val="00376225"/>
    <w:rsid w:val="00377BD6"/>
    <w:rsid w:val="00385A05"/>
    <w:rsid w:val="003921BC"/>
    <w:rsid w:val="003A5C34"/>
    <w:rsid w:val="003A7D42"/>
    <w:rsid w:val="003B5DC1"/>
    <w:rsid w:val="003B77EE"/>
    <w:rsid w:val="003C303A"/>
    <w:rsid w:val="003E5B48"/>
    <w:rsid w:val="003F5139"/>
    <w:rsid w:val="00414B03"/>
    <w:rsid w:val="0043680F"/>
    <w:rsid w:val="004414D4"/>
    <w:rsid w:val="00443BBA"/>
    <w:rsid w:val="004440B3"/>
    <w:rsid w:val="00473C96"/>
    <w:rsid w:val="004833C9"/>
    <w:rsid w:val="004931C5"/>
    <w:rsid w:val="0049470E"/>
    <w:rsid w:val="004A1526"/>
    <w:rsid w:val="004A27FD"/>
    <w:rsid w:val="004A6E05"/>
    <w:rsid w:val="004C4BA9"/>
    <w:rsid w:val="004D08D0"/>
    <w:rsid w:val="004E5D58"/>
    <w:rsid w:val="00513933"/>
    <w:rsid w:val="005148A1"/>
    <w:rsid w:val="005365E5"/>
    <w:rsid w:val="00536FE2"/>
    <w:rsid w:val="00551929"/>
    <w:rsid w:val="00577137"/>
    <w:rsid w:val="00580522"/>
    <w:rsid w:val="00584316"/>
    <w:rsid w:val="005C54BE"/>
    <w:rsid w:val="00614420"/>
    <w:rsid w:val="00632273"/>
    <w:rsid w:val="00637B5A"/>
    <w:rsid w:val="00645BD7"/>
    <w:rsid w:val="00646D79"/>
    <w:rsid w:val="006548F2"/>
    <w:rsid w:val="00667051"/>
    <w:rsid w:val="00683A19"/>
    <w:rsid w:val="006840A8"/>
    <w:rsid w:val="006B393C"/>
    <w:rsid w:val="006B440A"/>
    <w:rsid w:val="006B4DC1"/>
    <w:rsid w:val="006C1F40"/>
    <w:rsid w:val="006E5021"/>
    <w:rsid w:val="006E57F8"/>
    <w:rsid w:val="006E680F"/>
    <w:rsid w:val="006E7C23"/>
    <w:rsid w:val="006F72D8"/>
    <w:rsid w:val="00704235"/>
    <w:rsid w:val="0071580F"/>
    <w:rsid w:val="0075348D"/>
    <w:rsid w:val="00770B3C"/>
    <w:rsid w:val="00770F73"/>
    <w:rsid w:val="0077447F"/>
    <w:rsid w:val="0077480E"/>
    <w:rsid w:val="00780A8D"/>
    <w:rsid w:val="00796580"/>
    <w:rsid w:val="007C761A"/>
    <w:rsid w:val="007D26E4"/>
    <w:rsid w:val="007E6033"/>
    <w:rsid w:val="007E7FD2"/>
    <w:rsid w:val="0081726C"/>
    <w:rsid w:val="00822E54"/>
    <w:rsid w:val="00823B37"/>
    <w:rsid w:val="00825AA5"/>
    <w:rsid w:val="00831F6B"/>
    <w:rsid w:val="008519E8"/>
    <w:rsid w:val="0088247F"/>
    <w:rsid w:val="008B48FB"/>
    <w:rsid w:val="008C4478"/>
    <w:rsid w:val="008D383A"/>
    <w:rsid w:val="008E1028"/>
    <w:rsid w:val="008E7C7A"/>
    <w:rsid w:val="008F1647"/>
    <w:rsid w:val="008F24D9"/>
    <w:rsid w:val="00923FFC"/>
    <w:rsid w:val="00933BD3"/>
    <w:rsid w:val="00941164"/>
    <w:rsid w:val="00944059"/>
    <w:rsid w:val="009575AB"/>
    <w:rsid w:val="00967C16"/>
    <w:rsid w:val="00971A61"/>
    <w:rsid w:val="00971D72"/>
    <w:rsid w:val="009900B8"/>
    <w:rsid w:val="00991C96"/>
    <w:rsid w:val="00996137"/>
    <w:rsid w:val="009B181E"/>
    <w:rsid w:val="009C516F"/>
    <w:rsid w:val="009C7C4A"/>
    <w:rsid w:val="009F3B5C"/>
    <w:rsid w:val="009F5A73"/>
    <w:rsid w:val="009F5D8A"/>
    <w:rsid w:val="00A01FE5"/>
    <w:rsid w:val="00A079D3"/>
    <w:rsid w:val="00A54234"/>
    <w:rsid w:val="00A62B47"/>
    <w:rsid w:val="00A74CC4"/>
    <w:rsid w:val="00A76B1B"/>
    <w:rsid w:val="00A80AD4"/>
    <w:rsid w:val="00A82B6A"/>
    <w:rsid w:val="00A94FF4"/>
    <w:rsid w:val="00A96427"/>
    <w:rsid w:val="00AA2E44"/>
    <w:rsid w:val="00AB2954"/>
    <w:rsid w:val="00AB4975"/>
    <w:rsid w:val="00AB6B41"/>
    <w:rsid w:val="00AC302D"/>
    <w:rsid w:val="00AC4735"/>
    <w:rsid w:val="00AF3519"/>
    <w:rsid w:val="00B019F2"/>
    <w:rsid w:val="00B178E6"/>
    <w:rsid w:val="00B260F5"/>
    <w:rsid w:val="00B35CF7"/>
    <w:rsid w:val="00B379B1"/>
    <w:rsid w:val="00B46404"/>
    <w:rsid w:val="00B46E48"/>
    <w:rsid w:val="00B53B65"/>
    <w:rsid w:val="00B72D7E"/>
    <w:rsid w:val="00B74B75"/>
    <w:rsid w:val="00B83263"/>
    <w:rsid w:val="00BA1613"/>
    <w:rsid w:val="00BB0B1B"/>
    <w:rsid w:val="00BB2134"/>
    <w:rsid w:val="00BB60E0"/>
    <w:rsid w:val="00BC09D8"/>
    <w:rsid w:val="00BC1BE6"/>
    <w:rsid w:val="00BC4590"/>
    <w:rsid w:val="00BE25E1"/>
    <w:rsid w:val="00BE44BC"/>
    <w:rsid w:val="00C03100"/>
    <w:rsid w:val="00C07589"/>
    <w:rsid w:val="00C2281E"/>
    <w:rsid w:val="00C36851"/>
    <w:rsid w:val="00C440B6"/>
    <w:rsid w:val="00C47BB2"/>
    <w:rsid w:val="00C529E5"/>
    <w:rsid w:val="00C61275"/>
    <w:rsid w:val="00C64714"/>
    <w:rsid w:val="00C70E37"/>
    <w:rsid w:val="00C719F3"/>
    <w:rsid w:val="00C81C07"/>
    <w:rsid w:val="00C9062E"/>
    <w:rsid w:val="00CA403D"/>
    <w:rsid w:val="00CA5FA8"/>
    <w:rsid w:val="00CB3E73"/>
    <w:rsid w:val="00CE11CE"/>
    <w:rsid w:val="00CE6094"/>
    <w:rsid w:val="00D23C2D"/>
    <w:rsid w:val="00D342A2"/>
    <w:rsid w:val="00D4388A"/>
    <w:rsid w:val="00D438CB"/>
    <w:rsid w:val="00D536A0"/>
    <w:rsid w:val="00D61DAB"/>
    <w:rsid w:val="00D65748"/>
    <w:rsid w:val="00D66A4B"/>
    <w:rsid w:val="00D75CDF"/>
    <w:rsid w:val="00D81F16"/>
    <w:rsid w:val="00D94002"/>
    <w:rsid w:val="00DA0DC4"/>
    <w:rsid w:val="00E10A0A"/>
    <w:rsid w:val="00E15B32"/>
    <w:rsid w:val="00E2507A"/>
    <w:rsid w:val="00E84CA2"/>
    <w:rsid w:val="00E850FB"/>
    <w:rsid w:val="00EC18CB"/>
    <w:rsid w:val="00EE088F"/>
    <w:rsid w:val="00EF621B"/>
    <w:rsid w:val="00F01318"/>
    <w:rsid w:val="00F042BF"/>
    <w:rsid w:val="00F10A76"/>
    <w:rsid w:val="00F11B4C"/>
    <w:rsid w:val="00F16388"/>
    <w:rsid w:val="00F1680C"/>
    <w:rsid w:val="00F25DA2"/>
    <w:rsid w:val="00F8261C"/>
    <w:rsid w:val="00F92A0E"/>
    <w:rsid w:val="00FB581E"/>
    <w:rsid w:val="00FE6A2F"/>
    <w:rsid w:val="00FF0A57"/>
    <w:rsid w:val="00FF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D08B"/>
  <w15:docId w15:val="{6D96B2E7-07AB-4855-90C9-596C4332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C5"/>
  </w:style>
  <w:style w:type="paragraph" w:styleId="Heading1">
    <w:name w:val="heading 1"/>
    <w:basedOn w:val="Normal"/>
    <w:next w:val="Normal"/>
    <w:link w:val="Heading1Char"/>
    <w:qFormat/>
    <w:rsid w:val="00233D2D"/>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33D2D"/>
    <w:pPr>
      <w:keepNext/>
      <w:suppressAutoHyphens/>
      <w:spacing w:after="0" w:line="240" w:lineRule="auto"/>
      <w:jc w:val="both"/>
      <w:outlineLvl w:val="1"/>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D2D"/>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33D2D"/>
    <w:rPr>
      <w:rFonts w:ascii="Courier New" w:eastAsia="Times New Roman" w:hAnsi="Courier New" w:cs="Times New Roman"/>
      <w:szCs w:val="20"/>
    </w:rPr>
  </w:style>
  <w:style w:type="paragraph" w:styleId="NoSpacing">
    <w:name w:val="No Spacing"/>
    <w:link w:val="NoSpacingChar"/>
    <w:uiPriority w:val="1"/>
    <w:qFormat/>
    <w:rsid w:val="00FE6A2F"/>
    <w:pPr>
      <w:spacing w:after="0" w:line="240" w:lineRule="auto"/>
    </w:pPr>
  </w:style>
  <w:style w:type="character" w:customStyle="1" w:styleId="NoSpacingChar">
    <w:name w:val="No Spacing Char"/>
    <w:basedOn w:val="DefaultParagraphFont"/>
    <w:link w:val="NoSpacing"/>
    <w:uiPriority w:val="1"/>
    <w:rsid w:val="00B72D7E"/>
  </w:style>
  <w:style w:type="paragraph" w:styleId="BalloonText">
    <w:name w:val="Balloon Text"/>
    <w:basedOn w:val="Normal"/>
    <w:link w:val="BalloonTextChar"/>
    <w:uiPriority w:val="99"/>
    <w:semiHidden/>
    <w:unhideWhenUsed/>
    <w:rsid w:val="00971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61"/>
    <w:rPr>
      <w:rFonts w:ascii="Segoe UI" w:hAnsi="Segoe UI" w:cs="Segoe UI"/>
      <w:sz w:val="18"/>
      <w:szCs w:val="18"/>
    </w:rPr>
  </w:style>
  <w:style w:type="character" w:styleId="Hyperlink">
    <w:name w:val="Hyperlink"/>
    <w:basedOn w:val="DefaultParagraphFont"/>
    <w:uiPriority w:val="99"/>
    <w:unhideWhenUsed/>
    <w:rsid w:val="003F5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grinstead@willoughyoh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BAA4B-54BA-4822-BBD4-4C228784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c:creator>
  <cp:lastModifiedBy>Vicki Grinstead</cp:lastModifiedBy>
  <cp:revision>13</cp:revision>
  <cp:lastPrinted>2022-05-04T12:02:00Z</cp:lastPrinted>
  <dcterms:created xsi:type="dcterms:W3CDTF">2021-11-16T18:13:00Z</dcterms:created>
  <dcterms:modified xsi:type="dcterms:W3CDTF">2022-05-04T12:50:00Z</dcterms:modified>
</cp:coreProperties>
</file>